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1B7C" w14:textId="77777777" w:rsidR="00C059AC" w:rsidRPr="004430D4" w:rsidRDefault="00D87121">
      <w:pPr>
        <w:spacing w:before="100" w:after="100"/>
        <w:jc w:val="center"/>
        <w:rPr>
          <w:rFonts w:ascii="Gill Sans MT" w:hAnsi="Gill Sans MT"/>
          <w:b/>
          <w:color w:val="0066FF"/>
          <w:sz w:val="64"/>
          <w:szCs w:val="64"/>
        </w:rPr>
      </w:pPr>
      <w:r w:rsidRPr="004430D4">
        <w:rPr>
          <w:rFonts w:ascii="Gill Sans MT" w:hAnsi="Gill Sans MT"/>
          <w:b/>
          <w:color w:val="0066FF"/>
          <w:sz w:val="64"/>
          <w:szCs w:val="64"/>
          <w:lang w:val="en-GB"/>
        </w:rPr>
        <w:t>Director / Senior Director Clinical Immunology</w:t>
      </w:r>
    </w:p>
    <w:p w14:paraId="595147C6" w14:textId="77777777" w:rsidR="00C059AC" w:rsidRPr="00344F0E" w:rsidRDefault="00C059AC">
      <w:pPr>
        <w:jc w:val="both"/>
        <w:rPr>
          <w:rFonts w:ascii="Gill Sans MT" w:hAnsi="Gill Sans MT"/>
          <w:b/>
          <w:color w:val="002060"/>
          <w:sz w:val="22"/>
        </w:rPr>
      </w:pPr>
    </w:p>
    <w:p w14:paraId="1E3B6E25" w14:textId="77777777" w:rsidR="00C059AC" w:rsidRDefault="00A9062B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 w:rsidR="00D87121">
        <w:rPr>
          <w:rFonts w:ascii="Gill Sans MT" w:hAnsi="Gill Sans MT"/>
          <w:b/>
          <w:color w:val="002060"/>
          <w:lang w:val="en-GB"/>
        </w:rPr>
        <w:t>123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>
        <w:rPr>
          <w:rFonts w:ascii="Gill Sans MT" w:hAnsi="Gill Sans MT"/>
          <w:b/>
          <w:color w:val="002060"/>
        </w:rPr>
        <w:t>Attractive Salary</w:t>
      </w:r>
    </w:p>
    <w:p w14:paraId="68FD348A" w14:textId="77777777" w:rsidR="00C059AC" w:rsidRDefault="00D87121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Canada</w:t>
      </w:r>
      <w:r>
        <w:rPr>
          <w:rFonts w:ascii="Gill Sans MT" w:hAnsi="Gill Sans MT"/>
          <w:color w:val="002060"/>
          <w:lang w:val="en-GB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  <w:t xml:space="preserve"> </w:t>
      </w:r>
      <w:r w:rsidR="00A9062B">
        <w:rPr>
          <w:rFonts w:ascii="Gill Sans MT" w:hAnsi="Gill Sans MT"/>
          <w:color w:val="002060"/>
        </w:rPr>
        <w:tab/>
        <w:t xml:space="preserve">          </w:t>
      </w:r>
      <w:r w:rsidR="00A9062B">
        <w:rPr>
          <w:rFonts w:ascii="Gill Sans MT" w:hAnsi="Gill Sans MT"/>
          <w:color w:val="002060"/>
          <w:lang w:val="en-GB"/>
        </w:rPr>
        <w:t xml:space="preserve">        </w:t>
      </w:r>
      <w:r w:rsidR="00644E34">
        <w:rPr>
          <w:rFonts w:ascii="Gill Sans MT" w:hAnsi="Gill Sans MT"/>
          <w:color w:val="002060"/>
          <w:lang w:val="en-GB"/>
        </w:rPr>
        <w:t xml:space="preserve">   </w:t>
      </w:r>
      <w:r w:rsidR="00F96D1E">
        <w:rPr>
          <w:rFonts w:ascii="Gill Sans MT" w:hAnsi="Gill Sans MT"/>
          <w:color w:val="002060"/>
          <w:lang w:val="en-GB"/>
        </w:rPr>
        <w:tab/>
        <w:t xml:space="preserve">    </w:t>
      </w:r>
      <w:r w:rsidR="00A9062B">
        <w:rPr>
          <w:rFonts w:ascii="Gill Sans MT" w:hAnsi="Gill Sans MT"/>
          <w:color w:val="002060"/>
          <w:sz w:val="20"/>
        </w:rPr>
        <w:t>Commensurate with experience</w:t>
      </w:r>
    </w:p>
    <w:p w14:paraId="54D58DB0" w14:textId="77777777" w:rsidR="00C059AC" w:rsidRDefault="00C059AC">
      <w:pPr>
        <w:jc w:val="both"/>
        <w:rPr>
          <w:rFonts w:ascii="Gill Sans MT" w:hAnsi="Gill Sans MT"/>
          <w:color w:val="002060"/>
          <w:sz w:val="4"/>
        </w:rPr>
      </w:pPr>
    </w:p>
    <w:p w14:paraId="1FA986EF" w14:textId="77777777" w:rsidR="00E437C8" w:rsidRPr="00344F0E" w:rsidRDefault="00E437C8">
      <w:pPr>
        <w:spacing w:before="100" w:after="100"/>
        <w:jc w:val="center"/>
        <w:rPr>
          <w:rFonts w:ascii="Gill Sans MT" w:hAnsi="Gill Sans MT"/>
          <w:b/>
          <w:color w:val="002060"/>
          <w:sz w:val="22"/>
          <w:lang w:val="en-GB"/>
        </w:rPr>
      </w:pPr>
    </w:p>
    <w:p w14:paraId="45AA4B2D" w14:textId="77777777" w:rsidR="00D87121" w:rsidRDefault="00D87121" w:rsidP="00F96D1E">
      <w:pPr>
        <w:jc w:val="center"/>
        <w:rPr>
          <w:rFonts w:ascii="Gill Sans MT" w:hAnsi="Gill Sans MT"/>
          <w:b/>
          <w:color w:val="002060"/>
          <w:sz w:val="32"/>
          <w:lang w:val="en-GB"/>
        </w:rPr>
      </w:pPr>
      <w:r>
        <w:rPr>
          <w:rFonts w:ascii="Gill Sans MT" w:hAnsi="Gill Sans MT"/>
          <w:b/>
          <w:color w:val="002060"/>
          <w:sz w:val="32"/>
          <w:lang w:val="en-GB"/>
        </w:rPr>
        <w:t xml:space="preserve">This is an exciting </w:t>
      </w:r>
      <w:r w:rsidR="00A9062B" w:rsidRPr="00E437C8">
        <w:rPr>
          <w:rFonts w:ascii="Gill Sans MT" w:hAnsi="Gill Sans MT"/>
          <w:b/>
          <w:color w:val="002060"/>
          <w:sz w:val="32"/>
          <w:lang w:val="en-GB"/>
        </w:rPr>
        <w:t xml:space="preserve">opportunity where you will play a key role </w:t>
      </w:r>
      <w:r>
        <w:rPr>
          <w:rFonts w:ascii="Gill Sans MT" w:hAnsi="Gill Sans MT"/>
          <w:b/>
          <w:color w:val="002060"/>
          <w:sz w:val="32"/>
          <w:lang w:val="en-GB"/>
        </w:rPr>
        <w:t xml:space="preserve">in the vision and strategy of an innovative </w:t>
      </w:r>
      <w:r w:rsidR="00A9062B" w:rsidRPr="00E437C8">
        <w:rPr>
          <w:rFonts w:ascii="Gill Sans MT" w:hAnsi="Gill Sans MT"/>
          <w:b/>
          <w:color w:val="002060"/>
          <w:sz w:val="32"/>
          <w:lang w:val="en-GB"/>
        </w:rPr>
        <w:t>Biotechnology Company</w:t>
      </w:r>
      <w:r>
        <w:rPr>
          <w:rFonts w:ascii="Gill Sans MT" w:hAnsi="Gill Sans MT"/>
          <w:b/>
          <w:color w:val="002060"/>
          <w:sz w:val="32"/>
          <w:lang w:val="en-GB"/>
        </w:rPr>
        <w:t xml:space="preserve">, leading their clinical immunology </w:t>
      </w:r>
      <w:r w:rsidR="00344F0E">
        <w:rPr>
          <w:rFonts w:ascii="Gill Sans MT" w:hAnsi="Gill Sans MT"/>
          <w:b/>
          <w:color w:val="002060"/>
          <w:sz w:val="32"/>
          <w:lang w:val="en-GB"/>
        </w:rPr>
        <w:t>capability</w:t>
      </w:r>
      <w:r>
        <w:rPr>
          <w:rFonts w:ascii="Gill Sans MT" w:hAnsi="Gill Sans MT"/>
          <w:b/>
          <w:color w:val="002060"/>
          <w:sz w:val="32"/>
          <w:lang w:val="en-GB"/>
        </w:rPr>
        <w:t>.</w:t>
      </w:r>
    </w:p>
    <w:p w14:paraId="3112DAB6" w14:textId="77777777" w:rsidR="00C059AC" w:rsidRPr="004430D4" w:rsidRDefault="00C059AC">
      <w:pPr>
        <w:spacing w:before="100" w:after="100"/>
        <w:jc w:val="center"/>
        <w:rPr>
          <w:rFonts w:ascii="Gill Sans MT" w:hAnsi="Gill Sans MT"/>
          <w:b/>
          <w:color w:val="002060"/>
        </w:rPr>
      </w:pPr>
    </w:p>
    <w:p w14:paraId="3B5D3808" w14:textId="77777777" w:rsidR="006310BA" w:rsidRDefault="00A9062B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Our client </w:t>
      </w:r>
      <w:r w:rsidR="00D87121">
        <w:rPr>
          <w:rFonts w:ascii="Gill Sans MT" w:hAnsi="Gill Sans MT"/>
          <w:color w:val="002060"/>
          <w:sz w:val="21"/>
        </w:rPr>
        <w:t>brings an innovative approach towards vaccine and drug development</w:t>
      </w:r>
      <w:r w:rsidR="006310BA">
        <w:rPr>
          <w:rFonts w:ascii="Gill Sans MT" w:hAnsi="Gill Sans MT"/>
          <w:color w:val="002060"/>
          <w:sz w:val="21"/>
        </w:rPr>
        <w:t>, developing novel platforms and technology, challenging traditional approaches, to develop vaccine and therapeutic products quicker, more safely and delivering better outcomes for patients.</w:t>
      </w:r>
    </w:p>
    <w:p w14:paraId="023B626D" w14:textId="77777777" w:rsidR="00E437C8" w:rsidRPr="004430D4" w:rsidRDefault="00E437C8">
      <w:pPr>
        <w:jc w:val="both"/>
        <w:rPr>
          <w:rFonts w:ascii="Gill Sans MT" w:hAnsi="Gill Sans MT"/>
          <w:color w:val="002060"/>
          <w:sz w:val="20"/>
        </w:rPr>
      </w:pPr>
    </w:p>
    <w:p w14:paraId="3B3BA911" w14:textId="77777777" w:rsidR="00E437C8" w:rsidRDefault="00E437C8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We are seeking an experienced </w:t>
      </w:r>
      <w:r w:rsidR="006310BA">
        <w:rPr>
          <w:rFonts w:ascii="Gill Sans MT" w:hAnsi="Gill Sans MT"/>
          <w:b/>
          <w:color w:val="0066FF"/>
          <w:sz w:val="21"/>
        </w:rPr>
        <w:t>Director / Senior Director Clinical Immunology</w:t>
      </w:r>
      <w:r>
        <w:rPr>
          <w:rFonts w:ascii="Gill Sans MT" w:hAnsi="Gill Sans MT"/>
          <w:color w:val="002060"/>
          <w:sz w:val="21"/>
        </w:rPr>
        <w:t xml:space="preserve"> capable of providing </w:t>
      </w:r>
      <w:r w:rsidRPr="00585568">
        <w:rPr>
          <w:rFonts w:ascii="Gill Sans MT" w:hAnsi="Gill Sans MT"/>
          <w:b/>
          <w:color w:val="0066FF"/>
          <w:sz w:val="21"/>
        </w:rPr>
        <w:t>leadership</w:t>
      </w:r>
      <w:r w:rsidRPr="00585568">
        <w:rPr>
          <w:rFonts w:ascii="Gill Sans MT" w:hAnsi="Gill Sans MT"/>
          <w:b/>
          <w:color w:val="002060"/>
          <w:sz w:val="21"/>
        </w:rPr>
        <w:t xml:space="preserve">, </w:t>
      </w:r>
      <w:r w:rsidRPr="00585568">
        <w:rPr>
          <w:rFonts w:ascii="Gill Sans MT" w:hAnsi="Gill Sans MT"/>
          <w:b/>
          <w:color w:val="0066FF"/>
          <w:sz w:val="21"/>
        </w:rPr>
        <w:t>direction</w:t>
      </w:r>
      <w:r w:rsidRPr="00585568">
        <w:rPr>
          <w:rFonts w:ascii="Gill Sans MT" w:hAnsi="Gill Sans MT"/>
          <w:b/>
          <w:color w:val="002060"/>
          <w:sz w:val="21"/>
        </w:rPr>
        <w:t xml:space="preserve">, </w:t>
      </w:r>
      <w:r w:rsidRPr="00585568">
        <w:rPr>
          <w:rFonts w:ascii="Gill Sans MT" w:hAnsi="Gill Sans MT"/>
          <w:b/>
          <w:color w:val="0066FF"/>
          <w:sz w:val="21"/>
        </w:rPr>
        <w:t>vision</w:t>
      </w:r>
      <w:r w:rsidR="0040381E" w:rsidRPr="00585568">
        <w:rPr>
          <w:rFonts w:ascii="Gill Sans MT" w:hAnsi="Gill Sans MT"/>
          <w:color w:val="0066FF"/>
          <w:sz w:val="21"/>
        </w:rPr>
        <w:t xml:space="preserve"> </w:t>
      </w:r>
      <w:r w:rsidR="0040381E">
        <w:rPr>
          <w:rFonts w:ascii="Gill Sans MT" w:hAnsi="Gill Sans MT"/>
          <w:color w:val="002060"/>
          <w:sz w:val="21"/>
        </w:rPr>
        <w:t xml:space="preserve">and </w:t>
      </w:r>
      <w:r w:rsidR="00F96D1E">
        <w:rPr>
          <w:rFonts w:ascii="Gill Sans MT" w:hAnsi="Gill Sans MT"/>
          <w:color w:val="002060"/>
          <w:sz w:val="21"/>
        </w:rPr>
        <w:t xml:space="preserve">with </w:t>
      </w:r>
      <w:r w:rsidR="0040381E">
        <w:rPr>
          <w:rFonts w:ascii="Gill Sans MT" w:hAnsi="Gill Sans MT"/>
          <w:color w:val="002060"/>
          <w:sz w:val="21"/>
        </w:rPr>
        <w:t xml:space="preserve">the aptitude to drive operational excellence as </w:t>
      </w:r>
      <w:r w:rsidR="00C5164A">
        <w:rPr>
          <w:rFonts w:ascii="Gill Sans MT" w:hAnsi="Gill Sans MT"/>
          <w:color w:val="002060"/>
          <w:sz w:val="21"/>
        </w:rPr>
        <w:t>the company continue to invest in Vaccine, Antibody and Immunotherapy product development.</w:t>
      </w:r>
    </w:p>
    <w:p w14:paraId="7AD1D73A" w14:textId="77777777" w:rsidR="0040381E" w:rsidRPr="004430D4" w:rsidRDefault="0040381E">
      <w:pPr>
        <w:jc w:val="both"/>
        <w:rPr>
          <w:rFonts w:ascii="Gill Sans MT" w:hAnsi="Gill Sans MT"/>
          <w:color w:val="002060"/>
          <w:sz w:val="20"/>
        </w:rPr>
      </w:pPr>
    </w:p>
    <w:p w14:paraId="5F3ACC0C" w14:textId="77777777" w:rsidR="0040381E" w:rsidRDefault="0040381E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You will </w:t>
      </w:r>
      <w:r w:rsidR="00F96D1E">
        <w:rPr>
          <w:rFonts w:ascii="Gill Sans MT" w:hAnsi="Gill Sans MT"/>
          <w:color w:val="002060"/>
          <w:sz w:val="21"/>
        </w:rPr>
        <w:t>possess</w:t>
      </w:r>
      <w:r w:rsidR="00870704">
        <w:rPr>
          <w:rFonts w:ascii="Gill Sans MT" w:hAnsi="Gill Sans MT"/>
          <w:color w:val="002060"/>
          <w:sz w:val="21"/>
        </w:rPr>
        <w:t xml:space="preserve"> the </w:t>
      </w:r>
      <w:r w:rsidR="00870704">
        <w:rPr>
          <w:rFonts w:ascii="Gill Sans MT" w:hAnsi="Gill Sans MT"/>
          <w:b/>
          <w:color w:val="0066FF"/>
          <w:sz w:val="21"/>
        </w:rPr>
        <w:t>strategic</w:t>
      </w:r>
      <w:r>
        <w:rPr>
          <w:rFonts w:ascii="Gill Sans MT" w:hAnsi="Gill Sans MT"/>
          <w:color w:val="002060"/>
          <w:sz w:val="21"/>
        </w:rPr>
        <w:t xml:space="preserve"> </w:t>
      </w:r>
      <w:r w:rsidR="00870704">
        <w:rPr>
          <w:rFonts w:ascii="Gill Sans MT" w:hAnsi="Gill Sans MT"/>
          <w:color w:val="002060"/>
          <w:sz w:val="21"/>
        </w:rPr>
        <w:t xml:space="preserve">vision and </w:t>
      </w:r>
      <w:r>
        <w:rPr>
          <w:rFonts w:ascii="Gill Sans MT" w:hAnsi="Gill Sans MT"/>
          <w:color w:val="002060"/>
          <w:sz w:val="21"/>
        </w:rPr>
        <w:t>approach</w:t>
      </w:r>
      <w:r w:rsidR="00870704">
        <w:rPr>
          <w:rFonts w:ascii="Gill Sans MT" w:hAnsi="Gill Sans MT"/>
          <w:color w:val="002060"/>
          <w:sz w:val="21"/>
        </w:rPr>
        <w:t>, coupled to a positive, entrepreneurial</w:t>
      </w:r>
      <w:r>
        <w:rPr>
          <w:rFonts w:ascii="Gill Sans MT" w:hAnsi="Gill Sans MT"/>
          <w:color w:val="002060"/>
          <w:sz w:val="21"/>
        </w:rPr>
        <w:t xml:space="preserve">, can-do attitude, able to </w:t>
      </w:r>
      <w:r w:rsidRPr="00585568">
        <w:rPr>
          <w:rFonts w:ascii="Gill Sans MT" w:hAnsi="Gill Sans MT"/>
          <w:b/>
          <w:color w:val="0066FF"/>
          <w:sz w:val="21"/>
        </w:rPr>
        <w:t>lead</w:t>
      </w:r>
      <w:r w:rsidRPr="00585568">
        <w:rPr>
          <w:rFonts w:ascii="Gill Sans MT" w:hAnsi="Gill Sans MT"/>
          <w:color w:val="0066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 xml:space="preserve">and </w:t>
      </w:r>
      <w:r w:rsidRPr="00585568">
        <w:rPr>
          <w:rFonts w:ascii="Gill Sans MT" w:hAnsi="Gill Sans MT"/>
          <w:b/>
          <w:color w:val="0066FF"/>
          <w:sz w:val="21"/>
        </w:rPr>
        <w:t>inspire</w:t>
      </w:r>
      <w:r w:rsidRPr="00585568">
        <w:rPr>
          <w:rFonts w:ascii="Gill Sans MT" w:hAnsi="Gill Sans MT"/>
          <w:color w:val="0066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>others</w:t>
      </w:r>
      <w:r w:rsidR="00585568">
        <w:rPr>
          <w:rFonts w:ascii="Gill Sans MT" w:hAnsi="Gill Sans MT"/>
          <w:color w:val="002060"/>
          <w:sz w:val="21"/>
        </w:rPr>
        <w:t xml:space="preserve">, being </w:t>
      </w:r>
      <w:r w:rsidR="00585568" w:rsidRPr="00585568">
        <w:rPr>
          <w:rFonts w:ascii="Gill Sans MT" w:hAnsi="Gill Sans MT"/>
          <w:b/>
          <w:color w:val="0066FF"/>
          <w:sz w:val="21"/>
        </w:rPr>
        <w:t>decisive</w:t>
      </w:r>
      <w:r w:rsidR="00585568" w:rsidRPr="00585568">
        <w:rPr>
          <w:rFonts w:ascii="Gill Sans MT" w:hAnsi="Gill Sans MT"/>
          <w:color w:val="0066FF"/>
          <w:sz w:val="21"/>
        </w:rPr>
        <w:t xml:space="preserve"> </w:t>
      </w:r>
      <w:r w:rsidR="00585568">
        <w:rPr>
          <w:rFonts w:ascii="Gill Sans MT" w:hAnsi="Gill Sans MT"/>
          <w:color w:val="002060"/>
          <w:sz w:val="21"/>
        </w:rPr>
        <w:t xml:space="preserve">whilst </w:t>
      </w:r>
      <w:r w:rsidR="00870704">
        <w:rPr>
          <w:rFonts w:ascii="Gill Sans MT" w:hAnsi="Gill Sans MT"/>
          <w:color w:val="002060"/>
          <w:sz w:val="21"/>
        </w:rPr>
        <w:t>delivering science of the highest quality</w:t>
      </w:r>
      <w:r>
        <w:rPr>
          <w:rFonts w:ascii="Gill Sans MT" w:hAnsi="Gill Sans MT"/>
          <w:color w:val="002060"/>
          <w:sz w:val="21"/>
        </w:rPr>
        <w:t>. You will bring outstanding experience:</w:t>
      </w:r>
    </w:p>
    <w:p w14:paraId="6DB2CB7D" w14:textId="77777777" w:rsidR="0040381E" w:rsidRPr="00F96D1E" w:rsidRDefault="0040381E">
      <w:pPr>
        <w:jc w:val="both"/>
        <w:rPr>
          <w:rFonts w:ascii="Gill Sans MT" w:hAnsi="Gill Sans MT"/>
          <w:color w:val="002060"/>
          <w:sz w:val="16"/>
        </w:rPr>
      </w:pPr>
    </w:p>
    <w:p w14:paraId="7F356029" w14:textId="77777777" w:rsidR="0040381E" w:rsidRPr="00644E34" w:rsidRDefault="00870704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Leading Clinical Immunology</w:t>
      </w:r>
      <w:r w:rsidR="0040381E" w:rsidRPr="00644E34">
        <w:rPr>
          <w:rFonts w:ascii="Gill Sans MT" w:hAnsi="Gill Sans MT"/>
          <w:color w:val="002060"/>
          <w:sz w:val="20"/>
          <w:szCs w:val="20"/>
        </w:rPr>
        <w:t xml:space="preserve"> development strategies and plans</w:t>
      </w:r>
    </w:p>
    <w:p w14:paraId="3DB6F882" w14:textId="77777777" w:rsidR="0040381E" w:rsidRPr="00644E34" w:rsidRDefault="00870704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Shaping experimental design and the analysis and interpretation of results</w:t>
      </w:r>
    </w:p>
    <w:p w14:paraId="2F68778F" w14:textId="77777777" w:rsidR="0040381E" w:rsidRDefault="00870704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Leading the establishment of collaborations and partnerships in academia and industry</w:t>
      </w:r>
    </w:p>
    <w:p w14:paraId="55BF64BE" w14:textId="77777777" w:rsidR="00870704" w:rsidRPr="00870704" w:rsidRDefault="00870704" w:rsidP="00870704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870704">
        <w:rPr>
          <w:rFonts w:ascii="Gill Sans MT" w:hAnsi="Gill Sans MT"/>
          <w:color w:val="002060"/>
          <w:sz w:val="20"/>
          <w:szCs w:val="20"/>
        </w:rPr>
        <w:t>Integrating a Systems Biology approach to all development initiatives</w:t>
      </w:r>
    </w:p>
    <w:p w14:paraId="2A88A4EA" w14:textId="77777777" w:rsidR="00870704" w:rsidRDefault="00870704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Leading the publication of scientific papers in line with product-specific development strategy</w:t>
      </w:r>
    </w:p>
    <w:p w14:paraId="572B8152" w14:textId="77777777" w:rsidR="00870704" w:rsidRDefault="0040381E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644E34">
        <w:rPr>
          <w:rFonts w:ascii="Gill Sans MT" w:hAnsi="Gill Sans MT"/>
          <w:color w:val="002060"/>
          <w:sz w:val="20"/>
          <w:szCs w:val="20"/>
        </w:rPr>
        <w:t>Selecting and managing relationships with Key Opinion Leaders and</w:t>
      </w:r>
      <w:r w:rsidR="00870704">
        <w:rPr>
          <w:rFonts w:ascii="Gill Sans MT" w:hAnsi="Gill Sans MT"/>
          <w:color w:val="002060"/>
          <w:sz w:val="20"/>
          <w:szCs w:val="20"/>
        </w:rPr>
        <w:t xml:space="preserve"> CROs</w:t>
      </w:r>
    </w:p>
    <w:p w14:paraId="3B0CF83D" w14:textId="77777777" w:rsidR="00870704" w:rsidRPr="004430D4" w:rsidRDefault="00870704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7B9C00A4" w14:textId="77777777" w:rsidR="00313E2B" w:rsidRPr="00644E34" w:rsidRDefault="00313E2B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644E34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870704">
        <w:rPr>
          <w:rFonts w:ascii="Gill Sans MT" w:hAnsi="Gill Sans MT"/>
          <w:b/>
          <w:color w:val="0066FF"/>
          <w:sz w:val="21"/>
        </w:rPr>
        <w:t>Director / Senior Director Clinical Immunology</w:t>
      </w:r>
      <w:r w:rsidR="00870704">
        <w:rPr>
          <w:rFonts w:ascii="Gill Sans MT" w:hAnsi="Gill Sans MT"/>
          <w:color w:val="002060"/>
          <w:sz w:val="21"/>
        </w:rPr>
        <w:t xml:space="preserve"> </w:t>
      </w:r>
      <w:r w:rsidRPr="00644E34">
        <w:rPr>
          <w:rFonts w:ascii="Gill Sans MT" w:hAnsi="Gill Sans MT"/>
          <w:color w:val="002060"/>
          <w:sz w:val="21"/>
          <w:szCs w:val="21"/>
        </w:rPr>
        <w:t xml:space="preserve">will </w:t>
      </w:r>
      <w:r w:rsidR="00870704">
        <w:rPr>
          <w:rFonts w:ascii="Gill Sans MT" w:hAnsi="Gill Sans MT"/>
          <w:color w:val="002060"/>
          <w:sz w:val="21"/>
          <w:szCs w:val="21"/>
        </w:rPr>
        <w:t>play a key role</w:t>
      </w:r>
      <w:r w:rsidR="004430D4">
        <w:rPr>
          <w:rFonts w:ascii="Gill Sans MT" w:hAnsi="Gill Sans MT"/>
          <w:color w:val="002060"/>
          <w:sz w:val="21"/>
          <w:szCs w:val="21"/>
        </w:rPr>
        <w:t xml:space="preserve"> </w:t>
      </w:r>
      <w:r w:rsidRPr="00644E34">
        <w:rPr>
          <w:rFonts w:ascii="Gill Sans MT" w:hAnsi="Gill Sans MT"/>
          <w:color w:val="002060"/>
          <w:sz w:val="21"/>
          <w:szCs w:val="21"/>
        </w:rPr>
        <w:t xml:space="preserve">for the strategy, direction and execution of the company’s </w:t>
      </w:r>
      <w:r w:rsidR="004430D4">
        <w:rPr>
          <w:rFonts w:ascii="Gill Sans MT" w:hAnsi="Gill Sans MT"/>
          <w:color w:val="002060"/>
          <w:sz w:val="21"/>
          <w:szCs w:val="21"/>
        </w:rPr>
        <w:t xml:space="preserve">Immunology </w:t>
      </w:r>
      <w:r w:rsidR="00344F0E">
        <w:rPr>
          <w:rFonts w:ascii="Gill Sans MT" w:hAnsi="Gill Sans MT"/>
          <w:color w:val="002060"/>
          <w:sz w:val="21"/>
          <w:szCs w:val="21"/>
        </w:rPr>
        <w:t>C</w:t>
      </w:r>
      <w:r w:rsidRPr="00644E34">
        <w:rPr>
          <w:rFonts w:ascii="Gill Sans MT" w:hAnsi="Gill Sans MT"/>
          <w:color w:val="002060"/>
          <w:sz w:val="21"/>
          <w:szCs w:val="21"/>
        </w:rPr>
        <w:t xml:space="preserve">linical </w:t>
      </w:r>
      <w:r w:rsidR="00344F0E">
        <w:rPr>
          <w:rFonts w:ascii="Gill Sans MT" w:hAnsi="Gill Sans MT"/>
          <w:color w:val="002060"/>
          <w:sz w:val="21"/>
          <w:szCs w:val="21"/>
        </w:rPr>
        <w:t>D</w:t>
      </w:r>
      <w:r w:rsidRPr="00644E34">
        <w:rPr>
          <w:rFonts w:ascii="Gill Sans MT" w:hAnsi="Gill Sans MT"/>
          <w:color w:val="002060"/>
          <w:sz w:val="21"/>
          <w:szCs w:val="21"/>
        </w:rPr>
        <w:t>evelopment plans</w:t>
      </w:r>
      <w:r w:rsidR="004430D4">
        <w:rPr>
          <w:rFonts w:ascii="Gill Sans MT" w:hAnsi="Gill Sans MT"/>
          <w:color w:val="002060"/>
          <w:sz w:val="21"/>
          <w:szCs w:val="21"/>
        </w:rPr>
        <w:t xml:space="preserve"> – able to work with a high level of autonomy and flexibility</w:t>
      </w:r>
      <w:r w:rsidRPr="00644E34">
        <w:rPr>
          <w:rFonts w:ascii="Gill Sans MT" w:hAnsi="Gill Sans MT"/>
          <w:color w:val="002060"/>
          <w:sz w:val="21"/>
          <w:szCs w:val="21"/>
        </w:rPr>
        <w:t>.</w:t>
      </w:r>
    </w:p>
    <w:p w14:paraId="2AD19488" w14:textId="77777777" w:rsidR="00313E2B" w:rsidRPr="004430D4" w:rsidRDefault="00313E2B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453BF01C" w14:textId="77777777" w:rsidR="004430D4" w:rsidRDefault="00644E3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1"/>
          <w:szCs w:val="21"/>
          <w:lang w:val="en-GB"/>
        </w:rPr>
      </w:pPr>
      <w:r w:rsidRPr="00644E34">
        <w:rPr>
          <w:rFonts w:ascii="Gill Sans MT" w:hAnsi="Gill Sans MT"/>
          <w:color w:val="002060"/>
          <w:sz w:val="21"/>
          <w:szCs w:val="21"/>
          <w:lang w:val="en-GB"/>
        </w:rPr>
        <w:t xml:space="preserve">The </w:t>
      </w:r>
      <w:r w:rsidR="00870704">
        <w:rPr>
          <w:rFonts w:ascii="Gill Sans MT" w:hAnsi="Gill Sans MT"/>
          <w:b/>
          <w:color w:val="0066FF"/>
          <w:sz w:val="21"/>
        </w:rPr>
        <w:t>Director / Senior Director Clinical Immunology</w:t>
      </w:r>
      <w:r w:rsidR="00870704">
        <w:rPr>
          <w:rFonts w:ascii="Gill Sans MT" w:hAnsi="Gill Sans MT"/>
          <w:color w:val="002060"/>
          <w:sz w:val="21"/>
        </w:rPr>
        <w:t xml:space="preserve"> </w:t>
      </w:r>
      <w:r w:rsidRPr="00644E34">
        <w:rPr>
          <w:rFonts w:ascii="Gill Sans MT" w:hAnsi="Gill Sans MT"/>
          <w:color w:val="002060"/>
          <w:sz w:val="21"/>
          <w:szCs w:val="21"/>
          <w:lang w:val="en-GB"/>
        </w:rPr>
        <w:t>will require outstanding internal and external communication skills, leadership and a</w:t>
      </w:r>
      <w:r w:rsidR="00F96D1E">
        <w:rPr>
          <w:rFonts w:ascii="Gill Sans MT" w:hAnsi="Gill Sans MT"/>
          <w:color w:val="002060"/>
          <w:sz w:val="21"/>
          <w:szCs w:val="21"/>
          <w:lang w:val="en-GB"/>
        </w:rPr>
        <w:t>n inclusive pro-active</w:t>
      </w:r>
      <w:r w:rsidRPr="00644E34">
        <w:rPr>
          <w:rFonts w:ascii="Gill Sans MT" w:hAnsi="Gill Sans MT"/>
          <w:color w:val="002060"/>
          <w:sz w:val="21"/>
          <w:szCs w:val="21"/>
          <w:lang w:val="en-GB"/>
        </w:rPr>
        <w:t xml:space="preserve"> approach, working closely with the other scientific experts within the business to provide immuno</w:t>
      </w:r>
      <w:r w:rsidR="004430D4">
        <w:rPr>
          <w:rFonts w:ascii="Gill Sans MT" w:hAnsi="Gill Sans MT"/>
          <w:color w:val="002060"/>
          <w:sz w:val="21"/>
          <w:szCs w:val="21"/>
          <w:lang w:val="en-GB"/>
        </w:rPr>
        <w:t>logy, systems biology</w:t>
      </w:r>
      <w:r w:rsidRPr="00644E34">
        <w:rPr>
          <w:rFonts w:ascii="Gill Sans MT" w:hAnsi="Gill Sans MT"/>
          <w:color w:val="002060"/>
          <w:sz w:val="21"/>
          <w:szCs w:val="21"/>
          <w:lang w:val="en-GB"/>
        </w:rPr>
        <w:t xml:space="preserve"> and clinical development expertise </w:t>
      </w:r>
      <w:r w:rsidR="004430D4">
        <w:rPr>
          <w:rFonts w:ascii="Gill Sans MT" w:hAnsi="Gill Sans MT"/>
          <w:color w:val="002060"/>
          <w:sz w:val="21"/>
          <w:szCs w:val="21"/>
          <w:lang w:val="en-GB"/>
        </w:rPr>
        <w:t xml:space="preserve">across the entire product portfolio.  </w:t>
      </w:r>
    </w:p>
    <w:p w14:paraId="27773FAF" w14:textId="77777777" w:rsidR="004430D4" w:rsidRPr="004430D4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</w:p>
    <w:p w14:paraId="24D2EA6D" w14:textId="77777777" w:rsidR="00644E34" w:rsidRPr="00644E34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1"/>
          <w:szCs w:val="21"/>
          <w:lang w:val="en-GB"/>
        </w:rPr>
      </w:pPr>
      <w:r>
        <w:rPr>
          <w:rFonts w:ascii="Gill Sans MT" w:hAnsi="Gill Sans MT"/>
          <w:color w:val="002060"/>
          <w:sz w:val="21"/>
          <w:szCs w:val="21"/>
          <w:lang w:val="en-GB"/>
        </w:rPr>
        <w:t>You will have the opportunity to shape your own future, in keeping with the company philosophy and approach.</w:t>
      </w:r>
    </w:p>
    <w:p w14:paraId="4A7826DF" w14:textId="77777777" w:rsidR="0040381E" w:rsidRPr="00F96D1E" w:rsidRDefault="0040381E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7E781997" w14:textId="77777777" w:rsidR="00644E34" w:rsidRPr="004430D4" w:rsidRDefault="00644E34" w:rsidP="00585568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66FF"/>
          <w:sz w:val="26"/>
          <w:szCs w:val="26"/>
          <w:lang w:val="en-GB"/>
        </w:rPr>
      </w:pPr>
      <w:r w:rsidRPr="004430D4">
        <w:rPr>
          <w:rFonts w:ascii="Gill Sans MT" w:hAnsi="Gill Sans MT"/>
          <w:b/>
          <w:color w:val="0066FF"/>
          <w:sz w:val="26"/>
          <w:szCs w:val="26"/>
          <w:lang w:val="en-GB"/>
        </w:rPr>
        <w:t xml:space="preserve">This is a </w:t>
      </w:r>
      <w:r w:rsidR="004430D4" w:rsidRPr="004430D4">
        <w:rPr>
          <w:rFonts w:ascii="Gill Sans MT" w:hAnsi="Gill Sans MT"/>
          <w:b/>
          <w:color w:val="0066FF"/>
          <w:sz w:val="26"/>
          <w:szCs w:val="26"/>
          <w:lang w:val="en-GB"/>
        </w:rPr>
        <w:t>rare</w:t>
      </w:r>
      <w:r w:rsidRPr="004430D4">
        <w:rPr>
          <w:rFonts w:ascii="Gill Sans MT" w:hAnsi="Gill Sans MT"/>
          <w:b/>
          <w:color w:val="0066FF"/>
          <w:sz w:val="26"/>
          <w:szCs w:val="26"/>
          <w:lang w:val="en-GB"/>
        </w:rPr>
        <w:t xml:space="preserve"> opportunity to take a key role and be a significant contributor to the success of a well-positioned, well- financed growth stage Biotechnology Company with a</w:t>
      </w:r>
      <w:r w:rsidR="00585568" w:rsidRPr="004430D4">
        <w:rPr>
          <w:rFonts w:ascii="Gill Sans MT" w:hAnsi="Gill Sans MT"/>
          <w:b/>
          <w:color w:val="0066FF"/>
          <w:sz w:val="26"/>
          <w:szCs w:val="26"/>
          <w:lang w:val="en-GB"/>
        </w:rPr>
        <w:t>n</w:t>
      </w:r>
      <w:r w:rsidRPr="004430D4">
        <w:rPr>
          <w:rFonts w:ascii="Gill Sans MT" w:hAnsi="Gill Sans MT"/>
          <w:b/>
          <w:color w:val="0066FF"/>
          <w:sz w:val="26"/>
          <w:szCs w:val="26"/>
          <w:lang w:val="en-GB"/>
        </w:rPr>
        <w:t xml:space="preserve"> </w:t>
      </w:r>
      <w:r w:rsidR="00585568" w:rsidRPr="004430D4">
        <w:rPr>
          <w:rFonts w:ascii="Gill Sans MT" w:hAnsi="Gill Sans MT"/>
          <w:b/>
          <w:color w:val="0066FF"/>
          <w:sz w:val="26"/>
          <w:szCs w:val="26"/>
          <w:lang w:val="en-GB"/>
        </w:rPr>
        <w:t>exciting</w:t>
      </w:r>
      <w:r w:rsidRPr="004430D4">
        <w:rPr>
          <w:rFonts w:ascii="Gill Sans MT" w:hAnsi="Gill Sans MT"/>
          <w:b/>
          <w:color w:val="0066FF"/>
          <w:sz w:val="26"/>
          <w:szCs w:val="26"/>
          <w:lang w:val="en-GB"/>
        </w:rPr>
        <w:t xml:space="preserve"> future and considerable capability of delivering significant change to patients’ lives.</w:t>
      </w:r>
    </w:p>
    <w:p w14:paraId="607ABB3A" w14:textId="77777777" w:rsidR="00C059AC" w:rsidRPr="00344F0E" w:rsidRDefault="00C059AC">
      <w:pPr>
        <w:jc w:val="both"/>
        <w:rPr>
          <w:rFonts w:ascii="Calibri" w:hAnsi="Calibri"/>
          <w:color w:val="000000"/>
          <w:sz w:val="32"/>
        </w:rPr>
      </w:pPr>
    </w:p>
    <w:p w14:paraId="5F6D8632" w14:textId="16B994CA" w:rsidR="00C059AC" w:rsidRDefault="00A9062B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or telephone Dr</w:t>
      </w:r>
      <w:r w:rsidR="00644E34">
        <w:rPr>
          <w:rFonts w:ascii="Gill Sans MT" w:hAnsi="Gill Sans MT"/>
          <w:b/>
          <w:color w:val="002060"/>
          <w:sz w:val="15"/>
        </w:rPr>
        <w:t>.</w:t>
      </w:r>
      <w:r>
        <w:rPr>
          <w:rFonts w:ascii="Gill Sans MT" w:hAnsi="Gill Sans MT"/>
          <w:b/>
          <w:color w:val="002060"/>
          <w:sz w:val="15"/>
        </w:rPr>
        <w:t xml:space="preserve"> Grant Coren in strictest confidence on +44 (0) </w:t>
      </w:r>
      <w:r w:rsidR="00171822">
        <w:rPr>
          <w:rFonts w:ascii="Gill Sans MT" w:hAnsi="Gill Sans MT"/>
          <w:b/>
          <w:color w:val="002060"/>
          <w:sz w:val="15"/>
        </w:rPr>
        <w:t>7850 190660</w:t>
      </w:r>
      <w:r>
        <w:rPr>
          <w:rFonts w:ascii="Gill Sans MT" w:hAnsi="Gill Sans MT"/>
          <w:b/>
          <w:color w:val="002060"/>
          <w:sz w:val="15"/>
        </w:rPr>
        <w:t xml:space="preserve">.  Alternatively,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  <w:r>
        <w:rPr>
          <w:rFonts w:ascii="Gill Sans MT" w:hAnsi="Gill Sans MT"/>
          <w:b/>
          <w:color w:val="002060"/>
          <w:sz w:val="15"/>
        </w:rPr>
        <w:t>.</w:t>
      </w:r>
    </w:p>
    <w:p w14:paraId="07C21C1C" w14:textId="77777777" w:rsidR="004430D4" w:rsidRPr="00344F0E" w:rsidRDefault="004430D4">
      <w:pPr>
        <w:jc w:val="center"/>
        <w:rPr>
          <w:rFonts w:ascii="Gill Sans MT" w:hAnsi="Gill Sans MT"/>
          <w:b/>
          <w:color w:val="002060"/>
        </w:rPr>
      </w:pPr>
    </w:p>
    <w:p w14:paraId="3CBD1FE2" w14:textId="77777777" w:rsidR="00C059AC" w:rsidRDefault="00A9062B">
      <w:pPr>
        <w:spacing w:after="60"/>
        <w:jc w:val="center"/>
        <w:rPr>
          <w:b/>
          <w:sz w:val="20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3E7D0668" wp14:editId="5D6B8D6F">
            <wp:extent cx="2747171" cy="39681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7801" cy="3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Sect="00344F0E">
      <w:headerReference w:type="default" r:id="rId11"/>
      <w:footerReference w:type="default" r:id="rId12"/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76AA" w14:textId="77777777" w:rsidR="00F33479" w:rsidRDefault="00F33479" w:rsidP="00EF5009">
      <w:r>
        <w:separator/>
      </w:r>
    </w:p>
  </w:endnote>
  <w:endnote w:type="continuationSeparator" w:id="0">
    <w:p w14:paraId="44F68F8C" w14:textId="77777777" w:rsidR="00F33479" w:rsidRDefault="00F33479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1B10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5FF14A67" wp14:editId="46C04029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8BA5" w14:textId="77777777" w:rsidR="00F33479" w:rsidRDefault="00F33479" w:rsidP="00EF5009">
      <w:r>
        <w:separator/>
      </w:r>
    </w:p>
  </w:footnote>
  <w:footnote w:type="continuationSeparator" w:id="0">
    <w:p w14:paraId="4A3B1623" w14:textId="77777777" w:rsidR="00F33479" w:rsidRDefault="00F33479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68E7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FC9DB41" wp14:editId="0DED3405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B5"/>
    <w:rsid w:val="00005348"/>
    <w:rsid w:val="00036C9B"/>
    <w:rsid w:val="0008359D"/>
    <w:rsid w:val="00114586"/>
    <w:rsid w:val="001306E2"/>
    <w:rsid w:val="00135083"/>
    <w:rsid w:val="00155DE5"/>
    <w:rsid w:val="00171822"/>
    <w:rsid w:val="00172422"/>
    <w:rsid w:val="001A660B"/>
    <w:rsid w:val="001A7E87"/>
    <w:rsid w:val="001B6B97"/>
    <w:rsid w:val="001D4C70"/>
    <w:rsid w:val="001D62BF"/>
    <w:rsid w:val="002749A2"/>
    <w:rsid w:val="00277011"/>
    <w:rsid w:val="002F69EA"/>
    <w:rsid w:val="00313E2B"/>
    <w:rsid w:val="00332A4E"/>
    <w:rsid w:val="00332E1A"/>
    <w:rsid w:val="003354AD"/>
    <w:rsid w:val="0034224C"/>
    <w:rsid w:val="00344F0E"/>
    <w:rsid w:val="00381EBD"/>
    <w:rsid w:val="003976AD"/>
    <w:rsid w:val="003C54AF"/>
    <w:rsid w:val="003E1358"/>
    <w:rsid w:val="003E1928"/>
    <w:rsid w:val="003E3E4A"/>
    <w:rsid w:val="0040381E"/>
    <w:rsid w:val="0042087E"/>
    <w:rsid w:val="00430248"/>
    <w:rsid w:val="00442DF3"/>
    <w:rsid w:val="004430D4"/>
    <w:rsid w:val="00493209"/>
    <w:rsid w:val="004C22DB"/>
    <w:rsid w:val="004C5837"/>
    <w:rsid w:val="004E0616"/>
    <w:rsid w:val="00573D19"/>
    <w:rsid w:val="00580B6E"/>
    <w:rsid w:val="005824AB"/>
    <w:rsid w:val="00585568"/>
    <w:rsid w:val="006310BA"/>
    <w:rsid w:val="00634186"/>
    <w:rsid w:val="00644E34"/>
    <w:rsid w:val="0068748C"/>
    <w:rsid w:val="006A0A8C"/>
    <w:rsid w:val="006B4BE8"/>
    <w:rsid w:val="006E60D9"/>
    <w:rsid w:val="007107D1"/>
    <w:rsid w:val="007478AA"/>
    <w:rsid w:val="00755398"/>
    <w:rsid w:val="0078242D"/>
    <w:rsid w:val="00786639"/>
    <w:rsid w:val="0078788F"/>
    <w:rsid w:val="007A221C"/>
    <w:rsid w:val="007A2E22"/>
    <w:rsid w:val="007D5157"/>
    <w:rsid w:val="007E1DA2"/>
    <w:rsid w:val="00801527"/>
    <w:rsid w:val="00804D29"/>
    <w:rsid w:val="00870704"/>
    <w:rsid w:val="00873004"/>
    <w:rsid w:val="00894676"/>
    <w:rsid w:val="008B6B4F"/>
    <w:rsid w:val="00921439"/>
    <w:rsid w:val="00930392"/>
    <w:rsid w:val="0094173A"/>
    <w:rsid w:val="0094344B"/>
    <w:rsid w:val="00971FA9"/>
    <w:rsid w:val="00980E40"/>
    <w:rsid w:val="009E64CD"/>
    <w:rsid w:val="00A4161C"/>
    <w:rsid w:val="00A50EB2"/>
    <w:rsid w:val="00A83E5F"/>
    <w:rsid w:val="00A9062B"/>
    <w:rsid w:val="00AC614E"/>
    <w:rsid w:val="00AF5CD4"/>
    <w:rsid w:val="00B076FF"/>
    <w:rsid w:val="00B26F7F"/>
    <w:rsid w:val="00B44534"/>
    <w:rsid w:val="00B76013"/>
    <w:rsid w:val="00B9209E"/>
    <w:rsid w:val="00B96F60"/>
    <w:rsid w:val="00BC4A28"/>
    <w:rsid w:val="00BD1858"/>
    <w:rsid w:val="00BD7A7D"/>
    <w:rsid w:val="00C059AC"/>
    <w:rsid w:val="00C409DF"/>
    <w:rsid w:val="00C5164A"/>
    <w:rsid w:val="00C61F04"/>
    <w:rsid w:val="00C70AC6"/>
    <w:rsid w:val="00C905BC"/>
    <w:rsid w:val="00C97B15"/>
    <w:rsid w:val="00CC08A9"/>
    <w:rsid w:val="00D205CD"/>
    <w:rsid w:val="00D63725"/>
    <w:rsid w:val="00D842D1"/>
    <w:rsid w:val="00D87121"/>
    <w:rsid w:val="00D9240F"/>
    <w:rsid w:val="00DC5475"/>
    <w:rsid w:val="00DD4B8E"/>
    <w:rsid w:val="00E134B5"/>
    <w:rsid w:val="00E16620"/>
    <w:rsid w:val="00E3119C"/>
    <w:rsid w:val="00E32CC4"/>
    <w:rsid w:val="00E34085"/>
    <w:rsid w:val="00E41D4A"/>
    <w:rsid w:val="00E437C8"/>
    <w:rsid w:val="00E837C8"/>
    <w:rsid w:val="00E905B9"/>
    <w:rsid w:val="00EC0448"/>
    <w:rsid w:val="00EF5009"/>
    <w:rsid w:val="00F33479"/>
    <w:rsid w:val="00F637B4"/>
    <w:rsid w:val="00F80C4B"/>
    <w:rsid w:val="00F96D1E"/>
    <w:rsid w:val="00FB1655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1A531"/>
  <w15:docId w15:val="{D717B7C7-36F5-4C36-A035-00B9A76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89D5-F725-4C8A-AC65-8940EA7D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3</cp:revision>
  <cp:lastPrinted>2017-11-12T19:06:00Z</cp:lastPrinted>
  <dcterms:created xsi:type="dcterms:W3CDTF">2019-07-23T11:58:00Z</dcterms:created>
  <dcterms:modified xsi:type="dcterms:W3CDTF">2021-04-29T10:50:00Z</dcterms:modified>
</cp:coreProperties>
</file>