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5" w:rsidRPr="009E64CD" w:rsidRDefault="004C22DB" w:rsidP="00894676">
      <w:pPr>
        <w:spacing w:before="100" w:beforeAutospacing="1" w:after="100" w:afterAutospacing="1"/>
        <w:jc w:val="center"/>
        <w:rPr>
          <w:rFonts w:ascii="Gill Sans MT" w:hAnsi="Gill Sans MT"/>
          <w:b/>
          <w:color w:val="002060"/>
          <w:sz w:val="44"/>
          <w:szCs w:val="44"/>
        </w:rPr>
      </w:pPr>
      <w:r w:rsidRPr="009E64CD">
        <w:rPr>
          <w:rFonts w:ascii="Gill Sans MT" w:hAnsi="Gill Sans MT"/>
          <w:b/>
          <w:color w:val="002060"/>
          <w:sz w:val="44"/>
          <w:szCs w:val="44"/>
        </w:rPr>
        <w:t>Medical Director</w:t>
      </w:r>
      <w:r w:rsidR="0008359D" w:rsidRPr="009E64CD">
        <w:rPr>
          <w:rFonts w:ascii="Gill Sans MT" w:hAnsi="Gill Sans MT"/>
          <w:b/>
          <w:color w:val="002060"/>
          <w:sz w:val="44"/>
          <w:szCs w:val="44"/>
        </w:rPr>
        <w:t xml:space="preserve">, </w:t>
      </w:r>
      <w:r w:rsidRPr="009E64CD">
        <w:rPr>
          <w:rFonts w:ascii="Gill Sans MT" w:hAnsi="Gill Sans MT"/>
          <w:b/>
          <w:color w:val="002060"/>
          <w:sz w:val="44"/>
          <w:szCs w:val="44"/>
        </w:rPr>
        <w:t xml:space="preserve">Oncology &amp; </w:t>
      </w:r>
      <w:r w:rsidR="007E1DA2" w:rsidRPr="009E64CD">
        <w:rPr>
          <w:rFonts w:ascii="Gill Sans MT" w:hAnsi="Gill Sans MT"/>
          <w:b/>
          <w:color w:val="002060"/>
          <w:sz w:val="44"/>
          <w:szCs w:val="44"/>
        </w:rPr>
        <w:t>Hematology</w:t>
      </w:r>
    </w:p>
    <w:p w:rsidR="00005348" w:rsidRPr="006B4BE8" w:rsidRDefault="00005348" w:rsidP="0078242D">
      <w:pPr>
        <w:jc w:val="both"/>
        <w:rPr>
          <w:rFonts w:ascii="Gill Sans MT" w:hAnsi="Gill Sans MT"/>
          <w:b/>
          <w:color w:val="002060"/>
          <w:sz w:val="16"/>
          <w:szCs w:val="16"/>
        </w:rPr>
      </w:pP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w:t>
      </w:r>
      <w:r w:rsidR="004C22DB">
        <w:rPr>
          <w:rFonts w:ascii="Gill Sans MT" w:hAnsi="Gill Sans MT"/>
          <w:b/>
          <w:color w:val="002060"/>
        </w:rPr>
        <w:t>68</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003C54AF">
        <w:rPr>
          <w:rFonts w:ascii="Gill Sans MT" w:hAnsi="Gill Sans MT"/>
          <w:b/>
          <w:color w:val="002060"/>
        </w:rPr>
        <w:t xml:space="preserve"> </w:t>
      </w:r>
      <w:r w:rsidRPr="0078242D">
        <w:rPr>
          <w:rFonts w:ascii="Gill Sans MT" w:hAnsi="Gill Sans MT"/>
          <w:b/>
          <w:color w:val="002060"/>
        </w:rPr>
        <w:t>Attractive Salary</w:t>
      </w:r>
    </w:p>
    <w:p w:rsidR="0078242D" w:rsidRDefault="004C22DB" w:rsidP="0078242D">
      <w:pPr>
        <w:jc w:val="both"/>
        <w:rPr>
          <w:rFonts w:ascii="Gill Sans MT" w:hAnsi="Gill Sans MT"/>
          <w:color w:val="002060"/>
          <w:sz w:val="20"/>
          <w:szCs w:val="20"/>
        </w:rPr>
      </w:pPr>
      <w:r w:rsidRPr="009E64CD">
        <w:rPr>
          <w:rFonts w:ascii="Gill Sans MT" w:hAnsi="Gill Sans MT"/>
          <w:color w:val="002060"/>
          <w:sz w:val="20"/>
          <w:szCs w:val="20"/>
        </w:rPr>
        <w:t>UK / Germany</w:t>
      </w:r>
      <w:r w:rsidR="0078242D" w:rsidRP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r>
      <w:r w:rsidR="0078242D">
        <w:rPr>
          <w:rFonts w:ascii="Gill Sans MT" w:hAnsi="Gill Sans MT"/>
          <w:color w:val="002060"/>
        </w:rPr>
        <w:tab/>
        <w:t xml:space="preserve"> </w:t>
      </w:r>
      <w:r w:rsidR="00580B6E">
        <w:rPr>
          <w:rFonts w:ascii="Gill Sans MT" w:hAnsi="Gill Sans MT"/>
          <w:color w:val="002060"/>
        </w:rPr>
        <w:tab/>
      </w:r>
      <w:r w:rsidR="009E64CD">
        <w:rPr>
          <w:rFonts w:ascii="Gill Sans MT" w:hAnsi="Gill Sans MT"/>
          <w:color w:val="002060"/>
        </w:rPr>
        <w:t xml:space="preserve">          </w:t>
      </w:r>
      <w:r w:rsidR="0078242D" w:rsidRPr="009E64CD">
        <w:rPr>
          <w:rFonts w:ascii="Gill Sans MT" w:hAnsi="Gill Sans MT"/>
          <w:color w:val="002060"/>
          <w:sz w:val="20"/>
          <w:szCs w:val="20"/>
        </w:rPr>
        <w:t>Co</w:t>
      </w:r>
      <w:r w:rsidRPr="009E64CD">
        <w:rPr>
          <w:rFonts w:ascii="Gill Sans MT" w:hAnsi="Gill Sans MT"/>
          <w:color w:val="002060"/>
          <w:sz w:val="20"/>
          <w:szCs w:val="20"/>
        </w:rPr>
        <w:t>mmensurate with experience</w:t>
      </w:r>
    </w:p>
    <w:p w:rsidR="00921439" w:rsidRPr="00921439" w:rsidRDefault="00921439" w:rsidP="0078242D">
      <w:pPr>
        <w:jc w:val="both"/>
        <w:rPr>
          <w:rFonts w:ascii="Gill Sans MT" w:hAnsi="Gill Sans MT"/>
          <w:color w:val="002060"/>
          <w:sz w:val="4"/>
          <w:szCs w:val="4"/>
        </w:rPr>
      </w:pPr>
    </w:p>
    <w:p w:rsidR="00277011" w:rsidRPr="00FC1891" w:rsidRDefault="009E64CD" w:rsidP="00FC1891">
      <w:pPr>
        <w:spacing w:before="100" w:beforeAutospacing="1" w:after="100" w:afterAutospacing="1"/>
        <w:jc w:val="center"/>
        <w:rPr>
          <w:rFonts w:ascii="Gill Sans MT" w:hAnsi="Gill Sans MT"/>
          <w:b/>
          <w:color w:val="002060"/>
          <w:sz w:val="40"/>
          <w:szCs w:val="40"/>
        </w:rPr>
      </w:pPr>
      <w:r w:rsidRPr="00FC1891">
        <w:rPr>
          <w:rFonts w:ascii="Gill Sans MT" w:hAnsi="Gill Sans MT"/>
          <w:b/>
          <w:color w:val="002060"/>
          <w:sz w:val="40"/>
          <w:szCs w:val="40"/>
        </w:rPr>
        <w:t>Are you passionate about</w:t>
      </w:r>
      <w:r w:rsidRPr="00FC1891">
        <w:rPr>
          <w:rFonts w:ascii="Gill Sans MT" w:hAnsi="Gill Sans MT"/>
          <w:b/>
          <w:color w:val="002060"/>
          <w:sz w:val="40"/>
          <w:szCs w:val="40"/>
        </w:rPr>
        <w:t xml:space="preserve"> advancing</w:t>
      </w:r>
      <w:r w:rsidR="00FC1891">
        <w:rPr>
          <w:rFonts w:ascii="Gill Sans MT" w:hAnsi="Gill Sans MT"/>
          <w:b/>
          <w:color w:val="002060"/>
          <w:sz w:val="40"/>
          <w:szCs w:val="40"/>
        </w:rPr>
        <w:br/>
      </w:r>
      <w:r w:rsidRPr="00FC1891">
        <w:rPr>
          <w:rFonts w:ascii="Gill Sans MT" w:hAnsi="Gill Sans MT"/>
          <w:b/>
          <w:color w:val="002060"/>
          <w:sz w:val="40"/>
          <w:szCs w:val="40"/>
        </w:rPr>
        <w:t>Oncology clinical development</w:t>
      </w:r>
      <w:r w:rsidR="00277011" w:rsidRPr="00FC1891">
        <w:rPr>
          <w:rFonts w:ascii="Gill Sans MT" w:hAnsi="Gill Sans MT"/>
          <w:b/>
          <w:color w:val="002060"/>
          <w:sz w:val="40"/>
          <w:szCs w:val="40"/>
        </w:rPr>
        <w:t>?</w:t>
      </w:r>
    </w:p>
    <w:p w:rsidR="009E64CD" w:rsidRPr="009E64CD" w:rsidRDefault="009E64CD" w:rsidP="00277011">
      <w:pPr>
        <w:spacing w:before="100" w:beforeAutospacing="1" w:after="100" w:afterAutospacing="1"/>
        <w:jc w:val="center"/>
        <w:rPr>
          <w:rFonts w:ascii="Gill Sans MT" w:hAnsi="Gill Sans MT"/>
          <w:b/>
          <w:color w:val="002060"/>
        </w:rPr>
      </w:pPr>
      <w:r w:rsidRPr="009E64CD">
        <w:rPr>
          <w:rFonts w:ascii="Gill Sans MT" w:hAnsi="Gill Sans MT"/>
          <w:b/>
          <w:color w:val="002060"/>
        </w:rPr>
        <w:t>Would you relish the challenge of working within a leading global organization</w:t>
      </w:r>
      <w:r w:rsidR="00FC1891">
        <w:rPr>
          <w:rFonts w:ascii="Gill Sans MT" w:hAnsi="Gill Sans MT"/>
          <w:b/>
          <w:color w:val="002060"/>
        </w:rPr>
        <w:t>;</w:t>
      </w:r>
      <w:r w:rsidRPr="009E64CD">
        <w:rPr>
          <w:rFonts w:ascii="Gill Sans MT" w:hAnsi="Gill Sans MT"/>
          <w:b/>
          <w:color w:val="002060"/>
        </w:rPr>
        <w:t xml:space="preserve"> </w:t>
      </w:r>
      <w:r w:rsidR="00FC1891">
        <w:rPr>
          <w:rFonts w:ascii="Gill Sans MT" w:hAnsi="Gill Sans MT"/>
          <w:b/>
          <w:color w:val="002060"/>
        </w:rPr>
        <w:t xml:space="preserve">one </w:t>
      </w:r>
      <w:r w:rsidRPr="009E64CD">
        <w:rPr>
          <w:rFonts w:ascii="Gill Sans MT" w:hAnsi="Gill Sans MT"/>
          <w:b/>
          <w:color w:val="002060"/>
        </w:rPr>
        <w:t>where you will enjoy a high level o</w:t>
      </w:r>
      <w:r w:rsidR="00FC1891">
        <w:rPr>
          <w:rFonts w:ascii="Gill Sans MT" w:hAnsi="Gill Sans MT"/>
          <w:b/>
          <w:color w:val="002060"/>
        </w:rPr>
        <w:t>f</w:t>
      </w:r>
      <w:r w:rsidRPr="009E64CD">
        <w:rPr>
          <w:rFonts w:ascii="Gill Sans MT" w:hAnsi="Gill Sans MT"/>
          <w:b/>
          <w:color w:val="002060"/>
        </w:rPr>
        <w:t xml:space="preserve"> responsibility and autonomy, </w:t>
      </w:r>
      <w:r w:rsidR="00FC1891">
        <w:rPr>
          <w:rFonts w:ascii="Gill Sans MT" w:hAnsi="Gill Sans MT"/>
          <w:b/>
          <w:color w:val="002060"/>
        </w:rPr>
        <w:t xml:space="preserve">whilst </w:t>
      </w:r>
      <w:r w:rsidRPr="009E64CD">
        <w:rPr>
          <w:rFonts w:ascii="Gill Sans MT" w:hAnsi="Gill Sans MT"/>
          <w:b/>
          <w:color w:val="002060"/>
        </w:rPr>
        <w:t xml:space="preserve">able to focus on </w:t>
      </w:r>
      <w:proofErr w:type="gramStart"/>
      <w:r w:rsidRPr="009E64CD">
        <w:rPr>
          <w:rFonts w:ascii="Gill Sans MT" w:hAnsi="Gill Sans MT"/>
          <w:b/>
          <w:color w:val="002060"/>
        </w:rPr>
        <w:t>further enhancing</w:t>
      </w:r>
      <w:proofErr w:type="gramEnd"/>
      <w:r w:rsidRPr="009E64CD">
        <w:rPr>
          <w:rFonts w:ascii="Gill Sans MT" w:hAnsi="Gill Sans MT"/>
          <w:b/>
          <w:color w:val="002060"/>
        </w:rPr>
        <w:t xml:space="preserve"> your therapeutic expertise?</w:t>
      </w:r>
    </w:p>
    <w:p w:rsidR="00005348" w:rsidRDefault="00E134B5" w:rsidP="00873004">
      <w:pPr>
        <w:jc w:val="both"/>
        <w:rPr>
          <w:rFonts w:ascii="Gill Sans MT" w:hAnsi="Gill Sans MT"/>
          <w:color w:val="002060"/>
          <w:sz w:val="21"/>
          <w:szCs w:val="21"/>
        </w:rPr>
      </w:pPr>
      <w:r w:rsidRPr="003C54AF">
        <w:rPr>
          <w:rFonts w:ascii="Gill Sans MT" w:hAnsi="Gill Sans MT"/>
          <w:color w:val="002060"/>
          <w:sz w:val="21"/>
          <w:szCs w:val="21"/>
        </w:rPr>
        <w:t xml:space="preserve">Our client </w:t>
      </w:r>
      <w:r w:rsidR="00005348">
        <w:rPr>
          <w:rFonts w:ascii="Gill Sans MT" w:hAnsi="Gill Sans MT"/>
          <w:color w:val="002060"/>
          <w:sz w:val="21"/>
          <w:szCs w:val="21"/>
        </w:rPr>
        <w:t>has enjoyed unprecedented growth and success in the delivery of innovative drug development solutions across all phases and therapeutic areas.</w:t>
      </w:r>
    </w:p>
    <w:p w:rsidR="00005348" w:rsidRDefault="00005348" w:rsidP="00873004">
      <w:pPr>
        <w:jc w:val="both"/>
        <w:rPr>
          <w:rFonts w:ascii="Gill Sans MT" w:hAnsi="Gill Sans MT"/>
          <w:color w:val="002060"/>
          <w:sz w:val="21"/>
          <w:szCs w:val="21"/>
        </w:rPr>
      </w:pPr>
    </w:p>
    <w:p w:rsidR="00005348" w:rsidRDefault="00005348" w:rsidP="00873004">
      <w:pPr>
        <w:jc w:val="both"/>
        <w:rPr>
          <w:rFonts w:ascii="Gill Sans MT" w:hAnsi="Gill Sans MT"/>
          <w:color w:val="002060"/>
          <w:sz w:val="21"/>
          <w:szCs w:val="21"/>
        </w:rPr>
      </w:pPr>
      <w:r>
        <w:rPr>
          <w:rFonts w:ascii="Gill Sans MT" w:hAnsi="Gill Sans MT"/>
          <w:color w:val="002060"/>
          <w:sz w:val="21"/>
          <w:szCs w:val="21"/>
        </w:rPr>
        <w:t>They have a presence in 80 countries globally, with over 10,000 highly qualified staff and have contributed to in excess of 3,500 clinical studies and consulting projects since 2010.  During this time they have made a significant contribution to the development of over 100 marketed drugs and conducted pivotal trials leading to the regulatory approval of in excess of 50 compounds.</w:t>
      </w:r>
    </w:p>
    <w:p w:rsidR="00005348" w:rsidRDefault="00005348" w:rsidP="00873004">
      <w:pPr>
        <w:jc w:val="both"/>
        <w:rPr>
          <w:rFonts w:ascii="Gill Sans MT" w:hAnsi="Gill Sans MT"/>
          <w:color w:val="002060"/>
          <w:sz w:val="21"/>
          <w:szCs w:val="21"/>
        </w:rPr>
      </w:pPr>
    </w:p>
    <w:p w:rsidR="00634186" w:rsidRDefault="00634186" w:rsidP="00873004">
      <w:pPr>
        <w:jc w:val="both"/>
        <w:rPr>
          <w:rFonts w:ascii="Gill Sans MT" w:hAnsi="Gill Sans MT"/>
          <w:color w:val="002060"/>
          <w:sz w:val="21"/>
          <w:szCs w:val="21"/>
        </w:rPr>
      </w:pPr>
      <w:r>
        <w:rPr>
          <w:rFonts w:ascii="Gill Sans MT" w:hAnsi="Gill Sans MT"/>
          <w:color w:val="002060"/>
          <w:sz w:val="21"/>
          <w:szCs w:val="21"/>
        </w:rPr>
        <w:t xml:space="preserve">Much of their success has been achieved through being a recognized leader in conducting complex, global </w:t>
      </w:r>
      <w:r w:rsidRPr="00634186">
        <w:rPr>
          <w:rFonts w:ascii="Gill Sans MT" w:hAnsi="Gill Sans MT"/>
          <w:b/>
          <w:color w:val="002060"/>
          <w:sz w:val="21"/>
          <w:szCs w:val="21"/>
        </w:rPr>
        <w:t xml:space="preserve">Oncology / </w:t>
      </w:r>
      <w:r w:rsidR="007E1DA2" w:rsidRPr="00634186">
        <w:rPr>
          <w:rFonts w:ascii="Gill Sans MT" w:hAnsi="Gill Sans MT"/>
          <w:b/>
          <w:color w:val="002060"/>
          <w:sz w:val="21"/>
          <w:szCs w:val="21"/>
        </w:rPr>
        <w:t>Hematology</w:t>
      </w:r>
      <w:r>
        <w:rPr>
          <w:rFonts w:ascii="Gill Sans MT" w:hAnsi="Gill Sans MT"/>
          <w:color w:val="002060"/>
          <w:sz w:val="21"/>
          <w:szCs w:val="21"/>
        </w:rPr>
        <w:t xml:space="preserve"> trials, in every phase and </w:t>
      </w:r>
      <w:r w:rsidR="00FC1891">
        <w:rPr>
          <w:rFonts w:ascii="Gill Sans MT" w:hAnsi="Gill Sans MT"/>
          <w:color w:val="002060"/>
          <w:sz w:val="21"/>
          <w:szCs w:val="21"/>
        </w:rPr>
        <w:t xml:space="preserve">across all </w:t>
      </w:r>
      <w:r>
        <w:rPr>
          <w:rFonts w:ascii="Gill Sans MT" w:hAnsi="Gill Sans MT"/>
          <w:color w:val="002060"/>
          <w:sz w:val="21"/>
          <w:szCs w:val="21"/>
        </w:rPr>
        <w:t>indications. Their commitment to Oncology continues:</w:t>
      </w:r>
    </w:p>
    <w:p w:rsidR="00E134B5" w:rsidRPr="003C54AF" w:rsidRDefault="00634186" w:rsidP="006B4BE8">
      <w:pPr>
        <w:pStyle w:val="ListParagraph"/>
        <w:numPr>
          <w:ilvl w:val="0"/>
          <w:numId w:val="4"/>
        </w:numPr>
        <w:spacing w:before="100" w:beforeAutospacing="1" w:after="100" w:afterAutospacing="1"/>
        <w:ind w:left="851" w:hanging="425"/>
        <w:rPr>
          <w:rFonts w:ascii="Gill Sans MT" w:hAnsi="Gill Sans MT"/>
          <w:color w:val="002060"/>
          <w:sz w:val="20"/>
          <w:szCs w:val="20"/>
        </w:rPr>
      </w:pPr>
      <w:r>
        <w:rPr>
          <w:rFonts w:ascii="Gill Sans MT" w:hAnsi="Gill Sans MT"/>
          <w:color w:val="002060"/>
          <w:sz w:val="20"/>
          <w:szCs w:val="20"/>
        </w:rPr>
        <w:t xml:space="preserve">60% of Medical Directors have Oncology / </w:t>
      </w:r>
      <w:r w:rsidR="007E1DA2">
        <w:rPr>
          <w:rFonts w:ascii="Gill Sans MT" w:hAnsi="Gill Sans MT"/>
          <w:color w:val="002060"/>
          <w:sz w:val="20"/>
          <w:szCs w:val="20"/>
        </w:rPr>
        <w:t>Hematology</w:t>
      </w:r>
      <w:r>
        <w:rPr>
          <w:rFonts w:ascii="Gill Sans MT" w:hAnsi="Gill Sans MT"/>
          <w:color w:val="002060"/>
          <w:sz w:val="20"/>
          <w:szCs w:val="20"/>
        </w:rPr>
        <w:t xml:space="preserve"> experience</w:t>
      </w:r>
    </w:p>
    <w:p w:rsidR="001D62BF" w:rsidRDefault="001D62BF" w:rsidP="006B4BE8">
      <w:pPr>
        <w:pStyle w:val="ListParagraph"/>
        <w:numPr>
          <w:ilvl w:val="0"/>
          <w:numId w:val="4"/>
        </w:numPr>
        <w:spacing w:before="100" w:beforeAutospacing="1" w:after="100" w:afterAutospacing="1"/>
        <w:ind w:left="851" w:hanging="425"/>
        <w:jc w:val="both"/>
        <w:rPr>
          <w:rFonts w:ascii="Gill Sans MT" w:hAnsi="Gill Sans MT"/>
          <w:color w:val="002060"/>
          <w:sz w:val="20"/>
          <w:szCs w:val="20"/>
        </w:rPr>
      </w:pPr>
      <w:r>
        <w:rPr>
          <w:rFonts w:ascii="Gill Sans MT" w:hAnsi="Gill Sans MT"/>
          <w:color w:val="002060"/>
          <w:sz w:val="20"/>
          <w:szCs w:val="20"/>
        </w:rPr>
        <w:t>80% of CRAs</w:t>
      </w:r>
      <w:r w:rsidR="00634186">
        <w:rPr>
          <w:rFonts w:ascii="Gill Sans MT" w:hAnsi="Gill Sans MT"/>
          <w:color w:val="002060"/>
          <w:sz w:val="20"/>
          <w:szCs w:val="20"/>
        </w:rPr>
        <w:t xml:space="preserve"> </w:t>
      </w:r>
      <w:r w:rsidR="00FC1891">
        <w:rPr>
          <w:rFonts w:ascii="Gill Sans MT" w:hAnsi="Gill Sans MT"/>
          <w:color w:val="002060"/>
          <w:sz w:val="20"/>
          <w:szCs w:val="20"/>
        </w:rPr>
        <w:t xml:space="preserve">have </w:t>
      </w:r>
      <w:r w:rsidR="00634186">
        <w:rPr>
          <w:rFonts w:ascii="Gill Sans MT" w:hAnsi="Gill Sans MT"/>
          <w:color w:val="002060"/>
          <w:sz w:val="20"/>
          <w:szCs w:val="20"/>
        </w:rPr>
        <w:t xml:space="preserve">Oncology / </w:t>
      </w:r>
      <w:r w:rsidR="007E1DA2">
        <w:rPr>
          <w:rFonts w:ascii="Gill Sans MT" w:hAnsi="Gill Sans MT"/>
          <w:color w:val="002060"/>
          <w:sz w:val="20"/>
          <w:szCs w:val="20"/>
        </w:rPr>
        <w:t>Hematology</w:t>
      </w:r>
      <w:r w:rsidR="00634186">
        <w:rPr>
          <w:rFonts w:ascii="Gill Sans MT" w:hAnsi="Gill Sans MT"/>
          <w:color w:val="002060"/>
          <w:sz w:val="20"/>
          <w:szCs w:val="20"/>
        </w:rPr>
        <w:t xml:space="preserve"> experience</w:t>
      </w:r>
      <w:r w:rsidR="00634186" w:rsidRPr="003C54AF">
        <w:rPr>
          <w:rFonts w:ascii="Gill Sans MT" w:hAnsi="Gill Sans MT"/>
          <w:color w:val="002060"/>
          <w:sz w:val="20"/>
          <w:szCs w:val="20"/>
        </w:rPr>
        <w:t xml:space="preserve"> </w:t>
      </w:r>
    </w:p>
    <w:p w:rsidR="001D62BF" w:rsidRDefault="001D62BF" w:rsidP="006B4BE8">
      <w:pPr>
        <w:pStyle w:val="ListParagraph"/>
        <w:numPr>
          <w:ilvl w:val="0"/>
          <w:numId w:val="4"/>
        </w:numPr>
        <w:spacing w:before="100" w:beforeAutospacing="1" w:after="100" w:afterAutospacing="1"/>
        <w:ind w:left="851" w:hanging="425"/>
        <w:jc w:val="both"/>
        <w:rPr>
          <w:rFonts w:ascii="Gill Sans MT" w:hAnsi="Gill Sans MT"/>
          <w:color w:val="002060"/>
          <w:sz w:val="20"/>
          <w:szCs w:val="20"/>
        </w:rPr>
      </w:pPr>
      <w:r>
        <w:rPr>
          <w:rFonts w:ascii="Gill Sans MT" w:hAnsi="Gill Sans MT"/>
          <w:color w:val="002060"/>
          <w:sz w:val="20"/>
          <w:szCs w:val="20"/>
        </w:rPr>
        <w:t>85</w:t>
      </w:r>
      <w:r w:rsidR="00634186">
        <w:rPr>
          <w:rFonts w:ascii="Gill Sans MT" w:hAnsi="Gill Sans MT"/>
          <w:color w:val="002060"/>
          <w:sz w:val="20"/>
          <w:szCs w:val="20"/>
        </w:rPr>
        <w:t xml:space="preserve">% of </w:t>
      </w:r>
      <w:r>
        <w:rPr>
          <w:rFonts w:ascii="Gill Sans MT" w:hAnsi="Gill Sans MT"/>
          <w:color w:val="002060"/>
          <w:sz w:val="20"/>
          <w:szCs w:val="20"/>
        </w:rPr>
        <w:t>Project</w:t>
      </w:r>
      <w:r w:rsidR="00634186">
        <w:rPr>
          <w:rFonts w:ascii="Gill Sans MT" w:hAnsi="Gill Sans MT"/>
          <w:color w:val="002060"/>
          <w:sz w:val="20"/>
          <w:szCs w:val="20"/>
        </w:rPr>
        <w:t xml:space="preserve"> Directors </w:t>
      </w:r>
      <w:r>
        <w:rPr>
          <w:rFonts w:ascii="Gill Sans MT" w:hAnsi="Gill Sans MT"/>
          <w:color w:val="002060"/>
          <w:sz w:val="20"/>
          <w:szCs w:val="20"/>
        </w:rPr>
        <w:t xml:space="preserve">and </w:t>
      </w:r>
      <w:r w:rsidR="00FC1891">
        <w:rPr>
          <w:rFonts w:ascii="Gill Sans MT" w:hAnsi="Gill Sans MT"/>
          <w:color w:val="002060"/>
          <w:sz w:val="20"/>
          <w:szCs w:val="20"/>
        </w:rPr>
        <w:t xml:space="preserve">Project </w:t>
      </w:r>
      <w:r>
        <w:rPr>
          <w:rFonts w:ascii="Gill Sans MT" w:hAnsi="Gill Sans MT"/>
          <w:color w:val="002060"/>
          <w:sz w:val="20"/>
          <w:szCs w:val="20"/>
        </w:rPr>
        <w:t xml:space="preserve">Managers </w:t>
      </w:r>
      <w:r w:rsidR="00634186">
        <w:rPr>
          <w:rFonts w:ascii="Gill Sans MT" w:hAnsi="Gill Sans MT"/>
          <w:color w:val="002060"/>
          <w:sz w:val="20"/>
          <w:szCs w:val="20"/>
        </w:rPr>
        <w:t xml:space="preserve">have Oncology / </w:t>
      </w:r>
      <w:r w:rsidR="007E1DA2">
        <w:rPr>
          <w:rFonts w:ascii="Gill Sans MT" w:hAnsi="Gill Sans MT"/>
          <w:color w:val="002060"/>
          <w:sz w:val="20"/>
          <w:szCs w:val="20"/>
        </w:rPr>
        <w:t>Hematology</w:t>
      </w:r>
      <w:r w:rsidR="00634186">
        <w:rPr>
          <w:rFonts w:ascii="Gill Sans MT" w:hAnsi="Gill Sans MT"/>
          <w:color w:val="002060"/>
          <w:sz w:val="20"/>
          <w:szCs w:val="20"/>
        </w:rPr>
        <w:t xml:space="preserve"> experience</w:t>
      </w:r>
      <w:r w:rsidR="00634186" w:rsidRPr="003C54AF">
        <w:rPr>
          <w:rFonts w:ascii="Gill Sans MT" w:hAnsi="Gill Sans MT"/>
          <w:color w:val="002060"/>
          <w:sz w:val="20"/>
          <w:szCs w:val="20"/>
        </w:rPr>
        <w:t xml:space="preserve"> </w:t>
      </w:r>
    </w:p>
    <w:p w:rsidR="001D62BF" w:rsidRDefault="001D62BF" w:rsidP="006B4BE8">
      <w:pPr>
        <w:pStyle w:val="ListParagraph"/>
        <w:numPr>
          <w:ilvl w:val="0"/>
          <w:numId w:val="4"/>
        </w:numPr>
        <w:spacing w:before="100" w:beforeAutospacing="1" w:after="100" w:afterAutospacing="1"/>
        <w:ind w:left="851" w:hanging="425"/>
        <w:jc w:val="both"/>
        <w:rPr>
          <w:rFonts w:ascii="Gill Sans MT" w:hAnsi="Gill Sans MT"/>
          <w:color w:val="002060"/>
          <w:sz w:val="20"/>
          <w:szCs w:val="20"/>
        </w:rPr>
      </w:pPr>
      <w:r>
        <w:rPr>
          <w:rFonts w:ascii="Gill Sans MT" w:hAnsi="Gill Sans MT"/>
          <w:color w:val="002060"/>
          <w:sz w:val="20"/>
          <w:szCs w:val="20"/>
        </w:rPr>
        <w:t>9</w:t>
      </w:r>
      <w:r w:rsidR="00634186">
        <w:rPr>
          <w:rFonts w:ascii="Gill Sans MT" w:hAnsi="Gill Sans MT"/>
          <w:color w:val="002060"/>
          <w:sz w:val="20"/>
          <w:szCs w:val="20"/>
        </w:rPr>
        <w:t xml:space="preserve">0% of </w:t>
      </w:r>
      <w:r>
        <w:rPr>
          <w:rFonts w:ascii="Gill Sans MT" w:hAnsi="Gill Sans MT"/>
          <w:color w:val="002060"/>
          <w:sz w:val="20"/>
          <w:szCs w:val="20"/>
        </w:rPr>
        <w:t>Clinical Team Leaders</w:t>
      </w:r>
      <w:r w:rsidR="00634186">
        <w:rPr>
          <w:rFonts w:ascii="Gill Sans MT" w:hAnsi="Gill Sans MT"/>
          <w:color w:val="002060"/>
          <w:sz w:val="20"/>
          <w:szCs w:val="20"/>
        </w:rPr>
        <w:t xml:space="preserve"> have Oncology / </w:t>
      </w:r>
      <w:r w:rsidR="007E1DA2">
        <w:rPr>
          <w:rFonts w:ascii="Gill Sans MT" w:hAnsi="Gill Sans MT"/>
          <w:color w:val="002060"/>
          <w:sz w:val="20"/>
          <w:szCs w:val="20"/>
        </w:rPr>
        <w:t>Hematology</w:t>
      </w:r>
      <w:r w:rsidR="00634186">
        <w:rPr>
          <w:rFonts w:ascii="Gill Sans MT" w:hAnsi="Gill Sans MT"/>
          <w:color w:val="002060"/>
          <w:sz w:val="20"/>
          <w:szCs w:val="20"/>
        </w:rPr>
        <w:t xml:space="preserve"> experience</w:t>
      </w:r>
      <w:r w:rsidR="00634186" w:rsidRPr="003C54AF">
        <w:rPr>
          <w:rFonts w:ascii="Gill Sans MT" w:hAnsi="Gill Sans MT"/>
          <w:color w:val="002060"/>
          <w:sz w:val="20"/>
          <w:szCs w:val="20"/>
        </w:rPr>
        <w:t xml:space="preserve"> </w:t>
      </w:r>
    </w:p>
    <w:p w:rsidR="002F69EA" w:rsidRDefault="00F80C4B" w:rsidP="00873004">
      <w:pPr>
        <w:jc w:val="both"/>
        <w:rPr>
          <w:rFonts w:ascii="Gill Sans MT" w:hAnsi="Gill Sans MT"/>
          <w:color w:val="002060"/>
          <w:sz w:val="21"/>
          <w:szCs w:val="21"/>
        </w:rPr>
      </w:pPr>
      <w:r w:rsidRPr="003C54AF">
        <w:rPr>
          <w:rFonts w:ascii="Gill Sans MT" w:hAnsi="Gill Sans MT"/>
          <w:color w:val="002060"/>
          <w:sz w:val="21"/>
          <w:szCs w:val="21"/>
        </w:rPr>
        <w:t xml:space="preserve">As </w:t>
      </w:r>
      <w:r w:rsidR="00A50EB2" w:rsidRPr="003E3E4A">
        <w:rPr>
          <w:rFonts w:ascii="Gill Sans MT" w:hAnsi="Gill Sans MT"/>
          <w:b/>
          <w:color w:val="002060"/>
          <w:sz w:val="21"/>
          <w:szCs w:val="21"/>
        </w:rPr>
        <w:t>Medical Director, Oncology</w:t>
      </w:r>
      <w:r w:rsidR="00A50EB2">
        <w:rPr>
          <w:rFonts w:ascii="Gill Sans MT" w:hAnsi="Gill Sans MT"/>
          <w:color w:val="002060"/>
          <w:sz w:val="21"/>
          <w:szCs w:val="21"/>
        </w:rPr>
        <w:t xml:space="preserve"> you will join </w:t>
      </w:r>
      <w:r w:rsidR="002F69EA">
        <w:rPr>
          <w:rFonts w:ascii="Gill Sans MT" w:hAnsi="Gill Sans MT"/>
          <w:color w:val="002060"/>
          <w:sz w:val="21"/>
          <w:szCs w:val="21"/>
        </w:rPr>
        <w:t xml:space="preserve">the Europe, Asia Pacific and Africa </w:t>
      </w:r>
      <w:r w:rsidR="002F69EA" w:rsidRPr="00FC1891">
        <w:rPr>
          <w:rFonts w:ascii="Gill Sans MT" w:hAnsi="Gill Sans MT"/>
          <w:b/>
          <w:color w:val="002060"/>
          <w:sz w:val="21"/>
          <w:szCs w:val="21"/>
        </w:rPr>
        <w:t>Medical Affairs Team</w:t>
      </w:r>
      <w:r w:rsidR="002F69EA">
        <w:rPr>
          <w:rFonts w:ascii="Gill Sans MT" w:hAnsi="Gill Sans MT"/>
          <w:color w:val="002060"/>
          <w:sz w:val="21"/>
          <w:szCs w:val="21"/>
        </w:rPr>
        <w:t xml:space="preserve"> consisting of 25 Medical Directors, of which approximately a third are dedicated to Oncology / Hematology.</w:t>
      </w:r>
      <w:r w:rsidR="003E3E4A">
        <w:rPr>
          <w:rFonts w:ascii="Gill Sans MT" w:hAnsi="Gill Sans MT"/>
          <w:color w:val="002060"/>
          <w:sz w:val="21"/>
          <w:szCs w:val="21"/>
        </w:rPr>
        <w:t xml:space="preserve"> </w:t>
      </w:r>
      <w:bookmarkStart w:id="0" w:name="_GoBack"/>
      <w:bookmarkEnd w:id="0"/>
    </w:p>
    <w:p w:rsidR="002F69EA" w:rsidRDefault="002F69EA" w:rsidP="00873004">
      <w:pPr>
        <w:jc w:val="both"/>
        <w:rPr>
          <w:rFonts w:ascii="Gill Sans MT" w:hAnsi="Gill Sans MT"/>
          <w:color w:val="002060"/>
          <w:sz w:val="21"/>
          <w:szCs w:val="21"/>
        </w:rPr>
      </w:pPr>
    </w:p>
    <w:p w:rsidR="003E3E4A" w:rsidRPr="003E3E4A" w:rsidRDefault="003E3E4A" w:rsidP="003E3E4A">
      <w:pPr>
        <w:autoSpaceDE w:val="0"/>
        <w:autoSpaceDN w:val="0"/>
        <w:adjustRightInd w:val="0"/>
        <w:jc w:val="both"/>
        <w:rPr>
          <w:rFonts w:ascii="Gill Sans MT" w:hAnsi="Gill Sans MT"/>
          <w:color w:val="002060"/>
          <w:sz w:val="22"/>
          <w:szCs w:val="22"/>
        </w:rPr>
      </w:pPr>
      <w:r w:rsidRPr="003E3E4A">
        <w:rPr>
          <w:rFonts w:ascii="Gill Sans MT" w:hAnsi="Gill Sans MT"/>
          <w:color w:val="002060"/>
          <w:sz w:val="22"/>
          <w:szCs w:val="22"/>
        </w:rPr>
        <w:t xml:space="preserve">The </w:t>
      </w:r>
      <w:r w:rsidRPr="003E3E4A">
        <w:rPr>
          <w:rFonts w:ascii="Gill Sans MT" w:hAnsi="Gill Sans MT"/>
          <w:b/>
          <w:color w:val="002060"/>
          <w:sz w:val="22"/>
          <w:szCs w:val="22"/>
        </w:rPr>
        <w:t>Medical Director</w:t>
      </w:r>
      <w:r w:rsidRPr="003E3E4A">
        <w:rPr>
          <w:rFonts w:ascii="Gill Sans MT" w:hAnsi="Gill Sans MT"/>
          <w:color w:val="002060"/>
          <w:sz w:val="22"/>
          <w:szCs w:val="22"/>
        </w:rPr>
        <w:t xml:space="preserve"> will require outstanding communication skills, leadership and a “hands-on” approach, working closely with the other experts within the </w:t>
      </w:r>
      <w:r w:rsidRPr="003E3E4A">
        <w:rPr>
          <w:rFonts w:ascii="Gill Sans MT" w:hAnsi="Gill Sans MT"/>
          <w:b/>
          <w:color w:val="002060"/>
          <w:sz w:val="22"/>
          <w:szCs w:val="22"/>
        </w:rPr>
        <w:t>Medical Affairs</w:t>
      </w:r>
      <w:r w:rsidRPr="003E3E4A">
        <w:rPr>
          <w:rFonts w:ascii="Gill Sans MT" w:hAnsi="Gill Sans MT"/>
          <w:color w:val="002060"/>
          <w:sz w:val="22"/>
          <w:szCs w:val="22"/>
        </w:rPr>
        <w:t xml:space="preserve"> team to provide </w:t>
      </w:r>
      <w:r w:rsidRPr="003E3E4A">
        <w:rPr>
          <w:rFonts w:ascii="Gill Sans MT" w:hAnsi="Gill Sans MT"/>
          <w:b/>
          <w:color w:val="002060"/>
          <w:sz w:val="22"/>
          <w:szCs w:val="22"/>
        </w:rPr>
        <w:t>Oncology and Hematology</w:t>
      </w:r>
      <w:r w:rsidRPr="003E3E4A">
        <w:rPr>
          <w:rFonts w:ascii="Gill Sans MT" w:hAnsi="Gill Sans MT"/>
          <w:color w:val="002060"/>
          <w:sz w:val="22"/>
          <w:szCs w:val="22"/>
        </w:rPr>
        <w:t xml:space="preserve"> expertise within:</w:t>
      </w:r>
    </w:p>
    <w:p w:rsidR="003E3E4A" w:rsidRDefault="003E3E4A" w:rsidP="003E3E4A">
      <w:pPr>
        <w:autoSpaceDE w:val="0"/>
        <w:autoSpaceDN w:val="0"/>
        <w:adjustRightInd w:val="0"/>
        <w:jc w:val="both"/>
        <w:rPr>
          <w:rFonts w:ascii="Gill Sans MT" w:hAnsi="Gill Sans MT"/>
          <w:color w:val="002060"/>
          <w:sz w:val="22"/>
          <w:szCs w:val="22"/>
        </w:rPr>
      </w:pPr>
    </w:p>
    <w:p w:rsidR="003E3E4A" w:rsidRPr="008839BB" w:rsidRDefault="003E3E4A" w:rsidP="003E3E4A">
      <w:pPr>
        <w:pStyle w:val="ListParagraph"/>
        <w:numPr>
          <w:ilvl w:val="0"/>
          <w:numId w:val="6"/>
        </w:numPr>
        <w:autoSpaceDE w:val="0"/>
        <w:autoSpaceDN w:val="0"/>
        <w:adjustRightInd w:val="0"/>
        <w:ind w:left="851" w:hanging="425"/>
        <w:contextualSpacing w:val="0"/>
        <w:jc w:val="both"/>
        <w:rPr>
          <w:rFonts w:ascii="Gill Sans MT" w:hAnsi="Gill Sans MT"/>
          <w:color w:val="002060"/>
          <w:sz w:val="20"/>
        </w:rPr>
      </w:pPr>
      <w:r w:rsidRPr="008839BB">
        <w:rPr>
          <w:rFonts w:ascii="Gill Sans MT" w:hAnsi="Gill Sans MT"/>
          <w:color w:val="002060"/>
          <w:sz w:val="20"/>
        </w:rPr>
        <w:t>Scientific Affairs</w:t>
      </w:r>
    </w:p>
    <w:p w:rsidR="003E3E4A" w:rsidRPr="008839BB" w:rsidRDefault="003E3E4A" w:rsidP="003E3E4A">
      <w:pPr>
        <w:pStyle w:val="ListParagraph"/>
        <w:numPr>
          <w:ilvl w:val="0"/>
          <w:numId w:val="6"/>
        </w:numPr>
        <w:autoSpaceDE w:val="0"/>
        <w:autoSpaceDN w:val="0"/>
        <w:adjustRightInd w:val="0"/>
        <w:ind w:left="851" w:hanging="425"/>
        <w:contextualSpacing w:val="0"/>
        <w:jc w:val="both"/>
        <w:rPr>
          <w:rFonts w:ascii="Gill Sans MT" w:hAnsi="Gill Sans MT"/>
          <w:color w:val="002060"/>
          <w:sz w:val="20"/>
        </w:rPr>
      </w:pPr>
      <w:r w:rsidRPr="008839BB">
        <w:rPr>
          <w:rFonts w:ascii="Gill Sans MT" w:hAnsi="Gill Sans MT"/>
          <w:color w:val="002060"/>
          <w:sz w:val="20"/>
        </w:rPr>
        <w:t>Medical Affairs</w:t>
      </w:r>
    </w:p>
    <w:p w:rsidR="003E3E4A" w:rsidRPr="008839BB" w:rsidRDefault="003E3E4A" w:rsidP="003E3E4A">
      <w:pPr>
        <w:pStyle w:val="ListParagraph"/>
        <w:numPr>
          <w:ilvl w:val="0"/>
          <w:numId w:val="6"/>
        </w:numPr>
        <w:autoSpaceDE w:val="0"/>
        <w:autoSpaceDN w:val="0"/>
        <w:adjustRightInd w:val="0"/>
        <w:ind w:left="851" w:hanging="425"/>
        <w:contextualSpacing w:val="0"/>
        <w:jc w:val="both"/>
        <w:rPr>
          <w:rFonts w:ascii="Gill Sans MT" w:hAnsi="Gill Sans MT"/>
          <w:color w:val="002060"/>
          <w:sz w:val="20"/>
        </w:rPr>
      </w:pPr>
      <w:r w:rsidRPr="008839BB">
        <w:rPr>
          <w:rFonts w:ascii="Gill Sans MT" w:hAnsi="Gill Sans MT"/>
          <w:color w:val="002060"/>
          <w:sz w:val="20"/>
        </w:rPr>
        <w:t>Patient Access and Retention Services</w:t>
      </w:r>
    </w:p>
    <w:p w:rsidR="003E3E4A" w:rsidRPr="008839BB" w:rsidRDefault="003E3E4A" w:rsidP="003E3E4A">
      <w:pPr>
        <w:pStyle w:val="ListParagraph"/>
        <w:numPr>
          <w:ilvl w:val="0"/>
          <w:numId w:val="6"/>
        </w:numPr>
        <w:autoSpaceDE w:val="0"/>
        <w:autoSpaceDN w:val="0"/>
        <w:adjustRightInd w:val="0"/>
        <w:ind w:left="851" w:hanging="425"/>
        <w:contextualSpacing w:val="0"/>
        <w:jc w:val="both"/>
        <w:rPr>
          <w:rFonts w:ascii="Gill Sans MT" w:hAnsi="Gill Sans MT"/>
          <w:color w:val="002060"/>
          <w:sz w:val="20"/>
        </w:rPr>
      </w:pPr>
      <w:r w:rsidRPr="008839BB">
        <w:rPr>
          <w:rFonts w:ascii="Gill Sans MT" w:hAnsi="Gill Sans MT"/>
          <w:color w:val="002060"/>
          <w:sz w:val="20"/>
        </w:rPr>
        <w:t>Safety and Commercialisation Services, including Safety &amp; Risk Management</w:t>
      </w:r>
    </w:p>
    <w:p w:rsidR="00B44534" w:rsidRPr="003C54AF" w:rsidRDefault="00B44534" w:rsidP="00873004">
      <w:pPr>
        <w:jc w:val="both"/>
        <w:rPr>
          <w:rFonts w:ascii="Gill Sans MT" w:hAnsi="Gill Sans MT"/>
          <w:color w:val="002060"/>
          <w:sz w:val="21"/>
          <w:szCs w:val="21"/>
        </w:rPr>
      </w:pPr>
    </w:p>
    <w:p w:rsidR="003E3E4A" w:rsidRDefault="003E3E4A" w:rsidP="00873004">
      <w:pPr>
        <w:jc w:val="both"/>
        <w:rPr>
          <w:rFonts w:ascii="Gill Sans MT" w:hAnsi="Gill Sans MT"/>
          <w:color w:val="002060"/>
          <w:sz w:val="21"/>
          <w:szCs w:val="21"/>
        </w:rPr>
      </w:pPr>
      <w:r>
        <w:rPr>
          <w:rFonts w:ascii="Gill Sans MT" w:hAnsi="Gill Sans MT"/>
          <w:color w:val="002060"/>
          <w:sz w:val="21"/>
          <w:szCs w:val="21"/>
        </w:rPr>
        <w:t>The scope of responsibility will be broad, providing medical expertise across many areas, including site identification, study feasibility, study design, conduct, analysis and reporting, IAEs and IASs, dossiers for regulatory submission, submissions for marketing authorizations of new medicinal products and supporting the Business Development group.</w:t>
      </w:r>
    </w:p>
    <w:p w:rsidR="003E3E4A" w:rsidRDefault="003E3E4A" w:rsidP="00873004">
      <w:pPr>
        <w:jc w:val="both"/>
        <w:rPr>
          <w:rFonts w:ascii="Gill Sans MT" w:hAnsi="Gill Sans MT"/>
          <w:color w:val="002060"/>
          <w:sz w:val="21"/>
          <w:szCs w:val="21"/>
        </w:rPr>
      </w:pPr>
    </w:p>
    <w:p w:rsidR="00B44534" w:rsidRPr="003C54AF" w:rsidRDefault="00B44534" w:rsidP="00873004">
      <w:pPr>
        <w:jc w:val="both"/>
        <w:rPr>
          <w:rFonts w:ascii="Gill Sans MT" w:hAnsi="Gill Sans MT"/>
          <w:color w:val="002060"/>
          <w:sz w:val="21"/>
          <w:szCs w:val="21"/>
        </w:rPr>
      </w:pPr>
      <w:r w:rsidRPr="003C54AF">
        <w:rPr>
          <w:rFonts w:ascii="Gill Sans MT" w:hAnsi="Gill Sans MT"/>
          <w:color w:val="002060"/>
          <w:sz w:val="21"/>
          <w:szCs w:val="21"/>
        </w:rPr>
        <w:t>Corporate growth and success will be mirrored by your own personal and professional growth within this career shaping role</w:t>
      </w:r>
      <w:r w:rsidR="00155DE5">
        <w:rPr>
          <w:rFonts w:ascii="Gill Sans MT" w:hAnsi="Gill Sans MT"/>
          <w:color w:val="002060"/>
          <w:sz w:val="21"/>
          <w:szCs w:val="21"/>
        </w:rPr>
        <w:t>, where there will be significant opportunity to personal development</w:t>
      </w:r>
      <w:r w:rsidRPr="003C54AF">
        <w:rPr>
          <w:rFonts w:ascii="Gill Sans MT" w:hAnsi="Gill Sans MT"/>
          <w:color w:val="002060"/>
          <w:sz w:val="21"/>
          <w:szCs w:val="21"/>
        </w:rPr>
        <w:t xml:space="preserve">. </w:t>
      </w:r>
    </w:p>
    <w:p w:rsidR="00CC08A9" w:rsidRPr="00E41D4A" w:rsidRDefault="00CC08A9" w:rsidP="00873004">
      <w:pPr>
        <w:jc w:val="both"/>
        <w:rPr>
          <w:rFonts w:ascii="Calibri" w:hAnsi="Calibri"/>
          <w:color w:val="000000"/>
        </w:rPr>
      </w:pPr>
    </w:p>
    <w:p w:rsidR="006A0A8C" w:rsidRPr="00F637B4" w:rsidRDefault="00CC08A9" w:rsidP="00894676">
      <w:pPr>
        <w:jc w:val="center"/>
        <w:rPr>
          <w:rFonts w:ascii="Gill Sans MT" w:hAnsi="Gill Sans MT"/>
          <w:b/>
          <w:color w:val="002060"/>
          <w:sz w:val="15"/>
          <w:szCs w:val="15"/>
        </w:rPr>
      </w:pPr>
      <w:r w:rsidRPr="00F637B4">
        <w:rPr>
          <w:rFonts w:ascii="Gill Sans MT" w:hAnsi="Gill Sans MT"/>
          <w:b/>
          <w:color w:val="002060"/>
          <w:sz w:val="15"/>
          <w:szCs w:val="15"/>
        </w:rPr>
        <w:t xml:space="preserve">If you are interested in this role, please visit our website </w:t>
      </w:r>
      <w:hyperlink r:id="rId9" w:history="1">
        <w:r w:rsidRPr="00F637B4">
          <w:rPr>
            <w:rStyle w:val="Hyperlink"/>
            <w:rFonts w:ascii="Gill Sans MT" w:hAnsi="Gill Sans MT"/>
            <w:b/>
            <w:color w:val="002060"/>
            <w:sz w:val="15"/>
            <w:szCs w:val="15"/>
          </w:rPr>
          <w:t>www.pharma-search.co.uk</w:t>
        </w:r>
      </w:hyperlink>
      <w:r w:rsidRPr="00F637B4">
        <w:rPr>
          <w:rFonts w:ascii="Gill Sans MT" w:hAnsi="Gill Sans MT"/>
          <w:b/>
          <w:color w:val="002060"/>
          <w:sz w:val="15"/>
          <w:szCs w:val="15"/>
        </w:rPr>
        <w:t xml:space="preserve">  or</w:t>
      </w:r>
      <w:r w:rsidR="00D9240F" w:rsidRPr="00F637B4">
        <w:rPr>
          <w:rFonts w:ascii="Gill Sans MT" w:hAnsi="Gill Sans MT"/>
          <w:b/>
          <w:color w:val="002060"/>
          <w:sz w:val="15"/>
          <w:szCs w:val="15"/>
        </w:rPr>
        <w:t xml:space="preserve"> telephone Dr Grant Coren in strictest</w:t>
      </w:r>
      <w:r w:rsidRPr="00F637B4">
        <w:rPr>
          <w:rFonts w:ascii="Gill Sans MT" w:hAnsi="Gill Sans MT"/>
          <w:b/>
          <w:color w:val="002060"/>
          <w:sz w:val="15"/>
          <w:szCs w:val="15"/>
        </w:rPr>
        <w:t xml:space="preserve"> </w:t>
      </w:r>
      <w:r w:rsidR="006A0A8C" w:rsidRPr="00F637B4">
        <w:rPr>
          <w:rFonts w:ascii="Gill Sans MT" w:hAnsi="Gill Sans MT"/>
          <w:b/>
          <w:color w:val="002060"/>
          <w:sz w:val="15"/>
          <w:szCs w:val="15"/>
        </w:rPr>
        <w:t xml:space="preserve">confidence on +44 (0) </w:t>
      </w:r>
      <w:r w:rsidR="00D9240F" w:rsidRPr="00F637B4">
        <w:rPr>
          <w:rFonts w:ascii="Gill Sans MT" w:hAnsi="Gill Sans MT"/>
          <w:b/>
          <w:color w:val="002060"/>
          <w:sz w:val="15"/>
          <w:szCs w:val="15"/>
        </w:rPr>
        <w:t>1442 345 340.  Altern</w:t>
      </w:r>
      <w:r w:rsidR="00573D19" w:rsidRPr="00F637B4">
        <w:rPr>
          <w:rFonts w:ascii="Gill Sans MT" w:hAnsi="Gill Sans MT"/>
          <w:b/>
          <w:color w:val="002060"/>
          <w:sz w:val="15"/>
          <w:szCs w:val="15"/>
        </w:rPr>
        <w:t>a</w:t>
      </w:r>
      <w:r w:rsidR="00D9240F" w:rsidRPr="00F637B4">
        <w:rPr>
          <w:rFonts w:ascii="Gill Sans MT" w:hAnsi="Gill Sans MT"/>
          <w:b/>
          <w:color w:val="002060"/>
          <w:sz w:val="15"/>
          <w:szCs w:val="15"/>
        </w:rPr>
        <w:t xml:space="preserve">tively, please </w:t>
      </w:r>
      <w:r w:rsidRPr="00F637B4">
        <w:rPr>
          <w:rFonts w:ascii="Gill Sans MT" w:hAnsi="Gill Sans MT"/>
          <w:b/>
          <w:color w:val="002060"/>
          <w:sz w:val="15"/>
          <w:szCs w:val="15"/>
        </w:rPr>
        <w:t>send your CV</w:t>
      </w:r>
      <w:r w:rsidR="00894676" w:rsidRPr="00F637B4">
        <w:rPr>
          <w:rFonts w:ascii="Gill Sans MT" w:hAnsi="Gill Sans MT"/>
          <w:b/>
          <w:color w:val="002060"/>
          <w:sz w:val="15"/>
          <w:szCs w:val="15"/>
        </w:rPr>
        <w:t xml:space="preserve"> / Resume</w:t>
      </w:r>
      <w:r w:rsidRPr="00F637B4">
        <w:rPr>
          <w:rFonts w:ascii="Gill Sans MT" w:hAnsi="Gill Sans MT"/>
          <w:b/>
          <w:color w:val="002060"/>
          <w:sz w:val="15"/>
          <w:szCs w:val="15"/>
        </w:rPr>
        <w:t xml:space="preserve"> to </w:t>
      </w:r>
      <w:hyperlink r:id="rId10" w:history="1">
        <w:r w:rsidRPr="00F637B4">
          <w:rPr>
            <w:rStyle w:val="Hyperlink"/>
            <w:rFonts w:ascii="Gill Sans MT" w:hAnsi="Gill Sans MT"/>
            <w:b/>
            <w:color w:val="002060"/>
            <w:sz w:val="15"/>
            <w:szCs w:val="15"/>
          </w:rPr>
          <w:t>grant@pharma-search.co.uk</w:t>
        </w:r>
      </w:hyperlink>
      <w:r w:rsidR="00980E40" w:rsidRPr="00F637B4">
        <w:rPr>
          <w:rFonts w:ascii="Gill Sans MT" w:hAnsi="Gill Sans MT"/>
          <w:b/>
          <w:color w:val="002060"/>
          <w:sz w:val="15"/>
          <w:szCs w:val="15"/>
        </w:rPr>
        <w:t>.</w:t>
      </w:r>
    </w:p>
    <w:p w:rsidR="00155DE5" w:rsidRPr="00F637B4" w:rsidRDefault="00155DE5" w:rsidP="00894676">
      <w:pPr>
        <w:jc w:val="center"/>
        <w:rPr>
          <w:rFonts w:ascii="Gill Sans MT" w:hAnsi="Gill Sans MT"/>
          <w:b/>
          <w:color w:val="002060"/>
          <w:sz w:val="16"/>
          <w:szCs w:val="16"/>
        </w:rPr>
      </w:pP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2372810" cy="3427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2372810" cy="342741"/>
                    </a:xfrm>
                    <a:prstGeom prst="rect">
                      <a:avLst/>
                    </a:prstGeom>
                  </pic:spPr>
                </pic:pic>
              </a:graphicData>
            </a:graphic>
          </wp:inline>
        </w:drawing>
      </w:r>
    </w:p>
    <w:sectPr w:rsidR="006A0A8C" w:rsidRPr="006A0A8C" w:rsidSect="007A2E22">
      <w:headerReference w:type="default" r:id="rId12"/>
      <w:footerReference w:type="default" r:id="rId13"/>
      <w:pgSz w:w="11906" w:h="16838"/>
      <w:pgMar w:top="567"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60" w:rsidRDefault="00B96F60" w:rsidP="00EF5009">
      <w:r>
        <w:separator/>
      </w:r>
    </w:p>
  </w:endnote>
  <w:endnote w:type="continuationSeparator" w:id="0">
    <w:p w:rsidR="00B96F60" w:rsidRDefault="00B96F60"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6F612128" wp14:editId="7C41FEA7">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60" w:rsidRDefault="00B96F60" w:rsidP="00EF5009">
      <w:r>
        <w:separator/>
      </w:r>
    </w:p>
  </w:footnote>
  <w:footnote w:type="continuationSeparator" w:id="0">
    <w:p w:rsidR="00B96F60" w:rsidRDefault="00B96F60"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7600961A" wp14:editId="0F8B55A4">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8.65pt;height:8.65pt" o:bullet="t">
        <v:imagedata r:id="rId1" o:title="BD10267_"/>
      </v:shape>
    </w:pict>
  </w:numPicBullet>
  <w:numPicBullet w:numPicBulletId="1">
    <w:pict>
      <v:shape id="_x0000_i1151" type="#_x0000_t75" style="width:120.3pt;height:120.3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341EB"/>
    <w:multiLevelType w:val="hybridMultilevel"/>
    <w:tmpl w:val="4DDC5D62"/>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1F10E5"/>
    <w:multiLevelType w:val="hybridMultilevel"/>
    <w:tmpl w:val="AFC0C6E4"/>
    <w:lvl w:ilvl="0" w:tplc="7472CF2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05348"/>
    <w:rsid w:val="00036C9B"/>
    <w:rsid w:val="0008359D"/>
    <w:rsid w:val="00114586"/>
    <w:rsid w:val="00135083"/>
    <w:rsid w:val="00155DE5"/>
    <w:rsid w:val="00172422"/>
    <w:rsid w:val="001A660B"/>
    <w:rsid w:val="001A7E87"/>
    <w:rsid w:val="001B6B97"/>
    <w:rsid w:val="001D4C70"/>
    <w:rsid w:val="001D62BF"/>
    <w:rsid w:val="002749A2"/>
    <w:rsid w:val="00277011"/>
    <w:rsid w:val="002F69EA"/>
    <w:rsid w:val="00332A4E"/>
    <w:rsid w:val="00332E1A"/>
    <w:rsid w:val="003354AD"/>
    <w:rsid w:val="0034224C"/>
    <w:rsid w:val="00381EBD"/>
    <w:rsid w:val="003976AD"/>
    <w:rsid w:val="003C54AF"/>
    <w:rsid w:val="003E1358"/>
    <w:rsid w:val="003E3E4A"/>
    <w:rsid w:val="0042087E"/>
    <w:rsid w:val="00430248"/>
    <w:rsid w:val="00442DF3"/>
    <w:rsid w:val="00493209"/>
    <w:rsid w:val="004C22DB"/>
    <w:rsid w:val="004C5837"/>
    <w:rsid w:val="004E0616"/>
    <w:rsid w:val="00573D19"/>
    <w:rsid w:val="00580B6E"/>
    <w:rsid w:val="005824AB"/>
    <w:rsid w:val="00634186"/>
    <w:rsid w:val="0068748C"/>
    <w:rsid w:val="006A0A8C"/>
    <w:rsid w:val="006B4BE8"/>
    <w:rsid w:val="006E60D9"/>
    <w:rsid w:val="007107D1"/>
    <w:rsid w:val="007478AA"/>
    <w:rsid w:val="0078242D"/>
    <w:rsid w:val="00786639"/>
    <w:rsid w:val="0078788F"/>
    <w:rsid w:val="007A221C"/>
    <w:rsid w:val="007A2E22"/>
    <w:rsid w:val="007D5157"/>
    <w:rsid w:val="007E1DA2"/>
    <w:rsid w:val="00801527"/>
    <w:rsid w:val="00804D29"/>
    <w:rsid w:val="00873004"/>
    <w:rsid w:val="00894676"/>
    <w:rsid w:val="008B6B4F"/>
    <w:rsid w:val="00921439"/>
    <w:rsid w:val="00930392"/>
    <w:rsid w:val="0094173A"/>
    <w:rsid w:val="0094344B"/>
    <w:rsid w:val="00971FA9"/>
    <w:rsid w:val="00980E40"/>
    <w:rsid w:val="009E64CD"/>
    <w:rsid w:val="00A4161C"/>
    <w:rsid w:val="00A50EB2"/>
    <w:rsid w:val="00A83E5F"/>
    <w:rsid w:val="00AC614E"/>
    <w:rsid w:val="00AF5CD4"/>
    <w:rsid w:val="00B076FF"/>
    <w:rsid w:val="00B26F7F"/>
    <w:rsid w:val="00B44534"/>
    <w:rsid w:val="00B76013"/>
    <w:rsid w:val="00B9209E"/>
    <w:rsid w:val="00B96F60"/>
    <w:rsid w:val="00BC4A28"/>
    <w:rsid w:val="00BD1858"/>
    <w:rsid w:val="00BD7A7D"/>
    <w:rsid w:val="00C61F04"/>
    <w:rsid w:val="00C70AC6"/>
    <w:rsid w:val="00C905BC"/>
    <w:rsid w:val="00CC08A9"/>
    <w:rsid w:val="00D205CD"/>
    <w:rsid w:val="00D63725"/>
    <w:rsid w:val="00D842D1"/>
    <w:rsid w:val="00D9240F"/>
    <w:rsid w:val="00DC5475"/>
    <w:rsid w:val="00DD4B8E"/>
    <w:rsid w:val="00E134B5"/>
    <w:rsid w:val="00E16620"/>
    <w:rsid w:val="00E3119C"/>
    <w:rsid w:val="00E32CC4"/>
    <w:rsid w:val="00E34085"/>
    <w:rsid w:val="00E41D4A"/>
    <w:rsid w:val="00E837C8"/>
    <w:rsid w:val="00EF5009"/>
    <w:rsid w:val="00F637B4"/>
    <w:rsid w:val="00F80C4B"/>
    <w:rsid w:val="00FB1655"/>
    <w:rsid w:val="00FC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709190803">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5BB6-ED24-4537-A5BF-B1DC05B0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2015-04-21T17:41:00Z</cp:lastPrinted>
  <dcterms:created xsi:type="dcterms:W3CDTF">2015-04-21T17:45:00Z</dcterms:created>
  <dcterms:modified xsi:type="dcterms:W3CDTF">2015-04-21T17:45:00Z</dcterms:modified>
</cp:coreProperties>
</file>